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35CD" w:rsidRPr="001B204D" w:rsidRDefault="000635CD" w:rsidP="000635CD">
      <w:pPr>
        <w:jc w:val="center"/>
        <w:rPr>
          <w:rFonts w:asciiTheme="minorEastAsia" w:hAnsiTheme="minorEastAsia" w:cs="ＭＳ Ｐゴシック"/>
          <w:b/>
          <w:kern w:val="0"/>
          <w:sz w:val="24"/>
          <w:szCs w:val="24"/>
        </w:rPr>
      </w:pPr>
      <w:r w:rsidRPr="001B204D">
        <w:rPr>
          <w:rFonts w:asciiTheme="minorEastAsia" w:hAnsiTheme="minorEastAsia" w:cs="ＭＳ Ｐゴシック" w:hint="eastAsia"/>
          <w:b/>
          <w:kern w:val="0"/>
          <w:sz w:val="24"/>
          <w:szCs w:val="24"/>
        </w:rPr>
        <w:t>軽度者に対する福祉用具貸与の取扱いについて</w:t>
      </w:r>
    </w:p>
    <w:p w:rsidR="001F2740" w:rsidRDefault="001543A7" w:rsidP="003E3BC6">
      <w:pPr>
        <w:ind w:right="34"/>
        <w:jc w:val="right"/>
        <w:rPr>
          <w:rFonts w:asciiTheme="minorEastAsia" w:hAnsiTheme="minorEastAsia" w:cs="ＭＳ Ｐゴシック"/>
          <w:kern w:val="0"/>
          <w:szCs w:val="21"/>
        </w:rPr>
      </w:pPr>
      <w:r>
        <w:rPr>
          <w:rFonts w:asciiTheme="minorEastAsia" w:hAnsiTheme="minorEastAsia" w:cs="ＭＳ Ｐゴシック" w:hint="eastAsia"/>
          <w:kern w:val="0"/>
          <w:szCs w:val="21"/>
        </w:rPr>
        <w:t>平成２９年１０</w:t>
      </w:r>
      <w:r w:rsidR="000635CD" w:rsidRPr="00D40F0C">
        <w:rPr>
          <w:rFonts w:asciiTheme="minorEastAsia" w:hAnsiTheme="minorEastAsia" w:cs="ＭＳ Ｐゴシック" w:hint="eastAsia"/>
          <w:kern w:val="0"/>
          <w:szCs w:val="21"/>
        </w:rPr>
        <w:t>月</w:t>
      </w:r>
    </w:p>
    <w:p w:rsidR="00723592" w:rsidRDefault="00F27C46" w:rsidP="003E3BC6">
      <w:pPr>
        <w:ind w:right="34"/>
        <w:jc w:val="right"/>
        <w:rPr>
          <w:rFonts w:asciiTheme="minorEastAsia" w:hAnsiTheme="minorEastAsia" w:cs="ＭＳ Ｐゴシック"/>
          <w:kern w:val="0"/>
          <w:szCs w:val="21"/>
        </w:rPr>
      </w:pPr>
      <w:r>
        <w:rPr>
          <w:rFonts w:asciiTheme="minorEastAsia" w:hAnsiTheme="minorEastAsia" w:cs="ＭＳ Ｐゴシック" w:hint="eastAsia"/>
          <w:kern w:val="0"/>
          <w:szCs w:val="21"/>
        </w:rPr>
        <w:t>改正</w:t>
      </w:r>
      <w:bookmarkStart w:id="0" w:name="_GoBack"/>
      <w:bookmarkEnd w:id="0"/>
      <w:r w:rsidR="001F2740">
        <w:rPr>
          <w:rFonts w:asciiTheme="minorEastAsia" w:hAnsiTheme="minorEastAsia" w:cs="ＭＳ Ｐゴシック" w:hint="eastAsia"/>
          <w:kern w:val="0"/>
          <w:szCs w:val="21"/>
        </w:rPr>
        <w:t xml:space="preserve">　令和　２年　４月</w:t>
      </w:r>
    </w:p>
    <w:p w:rsidR="000635CD" w:rsidRPr="00D40F0C" w:rsidRDefault="00723592" w:rsidP="003E3BC6">
      <w:pPr>
        <w:ind w:right="34"/>
        <w:jc w:val="right"/>
        <w:rPr>
          <w:rFonts w:asciiTheme="minorEastAsia" w:hAnsiTheme="minorEastAsia" w:cs="ＭＳ Ｐゴシック"/>
          <w:kern w:val="0"/>
          <w:szCs w:val="21"/>
        </w:rPr>
      </w:pPr>
      <w:r>
        <w:rPr>
          <w:rFonts w:asciiTheme="minorEastAsia" w:hAnsiTheme="minorEastAsia" w:cs="ＭＳ Ｐゴシック" w:hint="eastAsia"/>
          <w:kern w:val="0"/>
          <w:szCs w:val="21"/>
        </w:rPr>
        <w:t>改正　令和　４年　７月</w:t>
      </w:r>
      <w:r w:rsidR="000635CD" w:rsidRPr="00D40F0C">
        <w:rPr>
          <w:rFonts w:asciiTheme="minorEastAsia" w:hAnsiTheme="minorEastAsia" w:cs="ＭＳ Ｐゴシック" w:hint="eastAsia"/>
          <w:kern w:val="0"/>
          <w:szCs w:val="21"/>
        </w:rPr>
        <w:t xml:space="preserve">　　　　　　　　　　　　　　　　　　　　　　　　　　　　　　　　　　　　　　　　　　　　　　　東温市</w:t>
      </w:r>
      <w:r>
        <w:rPr>
          <w:rFonts w:asciiTheme="minorEastAsia" w:hAnsiTheme="minorEastAsia" w:cs="ＭＳ Ｐゴシック" w:hint="eastAsia"/>
          <w:kern w:val="0"/>
          <w:szCs w:val="21"/>
        </w:rPr>
        <w:t xml:space="preserve">市民福祉部　</w:t>
      </w:r>
      <w:r w:rsidR="000635CD" w:rsidRPr="00D40F0C">
        <w:rPr>
          <w:rFonts w:asciiTheme="minorEastAsia" w:hAnsiTheme="minorEastAsia" w:cs="ＭＳ Ｐゴシック" w:hint="eastAsia"/>
          <w:kern w:val="0"/>
          <w:szCs w:val="21"/>
        </w:rPr>
        <w:t>長寿介護課</w:t>
      </w:r>
    </w:p>
    <w:p w:rsidR="000635CD" w:rsidRPr="00D40F0C" w:rsidRDefault="000635CD" w:rsidP="000635CD">
      <w:pPr>
        <w:rPr>
          <w:rFonts w:asciiTheme="minorEastAsia" w:hAnsiTheme="minorEastAsia" w:cs="ＭＳ Ｐゴシック"/>
          <w:kern w:val="0"/>
          <w:szCs w:val="21"/>
        </w:rPr>
      </w:pPr>
    </w:p>
    <w:p w:rsidR="009E5D8F" w:rsidRDefault="00AC5DFA" w:rsidP="00652C71">
      <w:pPr>
        <w:ind w:firstLineChars="100" w:firstLine="206"/>
        <w:rPr>
          <w:rFonts w:asciiTheme="minorEastAsia" w:hAnsiTheme="minorEastAsia" w:cs="ＭＳ Ｐゴシック"/>
          <w:kern w:val="0"/>
          <w:szCs w:val="21"/>
        </w:rPr>
      </w:pPr>
      <w:r>
        <w:rPr>
          <w:rFonts w:asciiTheme="minorEastAsia" w:hAnsiTheme="minorEastAsia" w:cs="ＭＳ Ｐゴシック" w:hint="eastAsia"/>
          <w:kern w:val="0"/>
          <w:szCs w:val="21"/>
        </w:rPr>
        <w:t>軽度者（要支援１、要支援２、要介護１の被保険者及び</w:t>
      </w:r>
      <w:r w:rsidR="001F1C85" w:rsidRPr="001F1C85">
        <w:rPr>
          <w:rFonts w:asciiTheme="minorEastAsia" w:hAnsiTheme="minorEastAsia" w:cs="ＭＳ Ｐゴシック" w:hint="eastAsia"/>
          <w:kern w:val="0"/>
          <w:szCs w:val="21"/>
        </w:rPr>
        <w:t>自動排泄処理装置については要介護２、要介護３の被保険者を含む。）</w:t>
      </w:r>
      <w:r w:rsidR="001F1C85">
        <w:rPr>
          <w:rFonts w:asciiTheme="minorEastAsia" w:hAnsiTheme="minorEastAsia" w:cs="ＭＳ Ｐゴシック" w:hint="eastAsia"/>
          <w:kern w:val="0"/>
          <w:szCs w:val="21"/>
        </w:rPr>
        <w:t>に対する</w:t>
      </w:r>
      <w:r w:rsidR="001F1C85" w:rsidRPr="001F1C85">
        <w:rPr>
          <w:rFonts w:asciiTheme="minorEastAsia" w:hAnsiTheme="minorEastAsia" w:cs="ＭＳ Ｐゴシック" w:hint="eastAsia"/>
          <w:kern w:val="0"/>
          <w:szCs w:val="21"/>
        </w:rPr>
        <w:t>福祉用具貸与</w:t>
      </w:r>
      <w:r w:rsidR="001F1C85">
        <w:rPr>
          <w:rFonts w:asciiTheme="minorEastAsia" w:hAnsiTheme="minorEastAsia" w:cs="ＭＳ Ｐゴシック" w:hint="eastAsia"/>
          <w:kern w:val="0"/>
          <w:szCs w:val="21"/>
        </w:rPr>
        <w:t>費（介護予防福祉用具貸与費）</w:t>
      </w:r>
      <w:r w:rsidR="001F1C85" w:rsidRPr="001F1C85">
        <w:rPr>
          <w:rFonts w:asciiTheme="minorEastAsia" w:hAnsiTheme="minorEastAsia" w:cs="ＭＳ Ｐゴシック" w:hint="eastAsia"/>
          <w:kern w:val="0"/>
          <w:szCs w:val="21"/>
        </w:rPr>
        <w:t>については、その状態像から使用が想定しにくい</w:t>
      </w:r>
      <w:r w:rsidR="009E5D8F">
        <w:rPr>
          <w:rFonts w:asciiTheme="minorEastAsia" w:hAnsiTheme="minorEastAsia" w:cs="ＭＳ Ｐゴシック" w:hint="eastAsia"/>
          <w:kern w:val="0"/>
          <w:szCs w:val="21"/>
        </w:rPr>
        <w:t>品目に対しては原則として算定できないこととなっていますが、厚生労働大臣が定める状態像に該当する場合は、</w:t>
      </w:r>
      <w:r w:rsidR="00723592">
        <w:rPr>
          <w:rFonts w:asciiTheme="minorEastAsia" w:hAnsiTheme="minorEastAsia" w:cs="ＭＳ Ｐゴシック" w:hint="eastAsia"/>
          <w:kern w:val="0"/>
          <w:szCs w:val="21"/>
        </w:rPr>
        <w:t>要介護認定における基本調査結果等に基づく判断があった場合や、市町村が医師の所見・ケアマネジメントの判断等を書面等で確認の上、要否を判断した場合には、例外的に給付が</w:t>
      </w:r>
      <w:r w:rsidR="009E5D8F">
        <w:rPr>
          <w:rFonts w:asciiTheme="minorEastAsia" w:hAnsiTheme="minorEastAsia" w:cs="ＭＳ Ｐゴシック" w:hint="eastAsia"/>
          <w:kern w:val="0"/>
          <w:szCs w:val="21"/>
        </w:rPr>
        <w:t>可能</w:t>
      </w:r>
      <w:r w:rsidR="00723592">
        <w:rPr>
          <w:rFonts w:asciiTheme="minorEastAsia" w:hAnsiTheme="minorEastAsia" w:cs="ＭＳ Ｐゴシック" w:hint="eastAsia"/>
          <w:kern w:val="0"/>
          <w:szCs w:val="21"/>
        </w:rPr>
        <w:t>となります</w:t>
      </w:r>
      <w:r w:rsidR="009E5D8F">
        <w:rPr>
          <w:rFonts w:asciiTheme="minorEastAsia" w:hAnsiTheme="minorEastAsia" w:cs="ＭＳ Ｐゴシック" w:hint="eastAsia"/>
          <w:kern w:val="0"/>
          <w:szCs w:val="21"/>
        </w:rPr>
        <w:t>。</w:t>
      </w:r>
    </w:p>
    <w:p w:rsidR="009E5D8F" w:rsidRDefault="009E5D8F" w:rsidP="00652C71">
      <w:pPr>
        <w:ind w:firstLineChars="100" w:firstLine="206"/>
        <w:rPr>
          <w:rFonts w:asciiTheme="minorEastAsia" w:hAnsiTheme="minorEastAsia" w:cs="ＭＳ Ｐゴシック"/>
          <w:kern w:val="0"/>
          <w:szCs w:val="21"/>
        </w:rPr>
      </w:pPr>
      <w:r>
        <w:rPr>
          <w:rFonts w:asciiTheme="minorEastAsia" w:hAnsiTheme="minorEastAsia" w:cs="ＭＳ Ｐゴシック" w:hint="eastAsia"/>
          <w:kern w:val="0"/>
          <w:szCs w:val="21"/>
        </w:rPr>
        <w:t>本市における特例給付の取扱いは</w:t>
      </w:r>
      <w:r w:rsidR="006A0246">
        <w:rPr>
          <w:rFonts w:asciiTheme="minorEastAsia" w:hAnsiTheme="minorEastAsia" w:cs="ＭＳ Ｐゴシック" w:hint="eastAsia"/>
          <w:kern w:val="0"/>
          <w:szCs w:val="21"/>
        </w:rPr>
        <w:t>、</w:t>
      </w:r>
      <w:r>
        <w:rPr>
          <w:rFonts w:asciiTheme="minorEastAsia" w:hAnsiTheme="minorEastAsia" w:cs="ＭＳ Ｐゴシック" w:hint="eastAsia"/>
          <w:kern w:val="0"/>
          <w:szCs w:val="21"/>
        </w:rPr>
        <w:t>下記のとおりとします。</w:t>
      </w:r>
    </w:p>
    <w:p w:rsidR="005F2ABD" w:rsidRDefault="005F2ABD" w:rsidP="005F2ABD">
      <w:pPr>
        <w:rPr>
          <w:rFonts w:ascii="ＭＳ 明朝" w:eastAsia="ＭＳ 明朝" w:hAnsi="ＭＳ 明朝" w:cs="ＭＳ Ｐゴシック"/>
          <w:b/>
          <w:kern w:val="0"/>
          <w:szCs w:val="21"/>
        </w:rPr>
      </w:pPr>
    </w:p>
    <w:p w:rsidR="005F2ABD" w:rsidRDefault="005F2ABD" w:rsidP="005F2ABD">
      <w:pPr>
        <w:rPr>
          <w:rFonts w:ascii="ＭＳ 明朝" w:eastAsia="ＭＳ 明朝" w:hAnsi="ＭＳ 明朝"/>
          <w:b/>
          <w:szCs w:val="21"/>
        </w:rPr>
      </w:pPr>
      <w:r>
        <w:rPr>
          <w:rFonts w:ascii="ＭＳ 明朝" w:eastAsia="ＭＳ 明朝" w:hAnsi="ＭＳ 明朝" w:cs="ＭＳ Ｐゴシック" w:hint="eastAsia"/>
          <w:b/>
          <w:kern w:val="0"/>
          <w:szCs w:val="21"/>
        </w:rPr>
        <w:t>１</w:t>
      </w:r>
      <w:r w:rsidRPr="00850E57">
        <w:rPr>
          <w:rFonts w:ascii="ＭＳ 明朝" w:eastAsia="ＭＳ 明朝" w:hAnsi="ＭＳ 明朝" w:cs="ＭＳ Ｐゴシック" w:hint="eastAsia"/>
          <w:b/>
          <w:kern w:val="0"/>
          <w:szCs w:val="21"/>
        </w:rPr>
        <w:t xml:space="preserve">　</w:t>
      </w:r>
      <w:r w:rsidRPr="00850E57">
        <w:rPr>
          <w:rFonts w:ascii="ＭＳ 明朝" w:eastAsia="ＭＳ 明朝" w:hAnsi="ＭＳ 明朝" w:hint="eastAsia"/>
          <w:b/>
          <w:szCs w:val="21"/>
        </w:rPr>
        <w:t>特例給付の要件</w:t>
      </w:r>
      <w:r>
        <w:rPr>
          <w:rFonts w:ascii="ＭＳ 明朝" w:eastAsia="ＭＳ 明朝" w:hAnsi="ＭＳ 明朝" w:hint="eastAsia"/>
          <w:b/>
          <w:szCs w:val="21"/>
        </w:rPr>
        <w:t>に該当すること</w:t>
      </w:r>
      <w:r w:rsidRPr="00850E57">
        <w:rPr>
          <w:rFonts w:ascii="ＭＳ 明朝" w:eastAsia="ＭＳ 明朝" w:hAnsi="ＭＳ 明朝" w:hint="eastAsia"/>
          <w:b/>
          <w:szCs w:val="21"/>
        </w:rPr>
        <w:t>の</w:t>
      </w:r>
      <w:r>
        <w:rPr>
          <w:rFonts w:ascii="ＭＳ 明朝" w:eastAsia="ＭＳ 明朝" w:hAnsi="ＭＳ 明朝" w:hint="eastAsia"/>
          <w:b/>
          <w:szCs w:val="21"/>
        </w:rPr>
        <w:t>確認</w:t>
      </w:r>
      <w:r w:rsidRPr="00850E57">
        <w:rPr>
          <w:rFonts w:ascii="ＭＳ 明朝" w:eastAsia="ＭＳ 明朝" w:hAnsi="ＭＳ 明朝" w:hint="eastAsia"/>
          <w:b/>
          <w:szCs w:val="21"/>
        </w:rPr>
        <w:t>について</w:t>
      </w:r>
    </w:p>
    <w:p w:rsidR="003E3BC6" w:rsidRDefault="003E3BC6" w:rsidP="005F2ABD">
      <w:pPr>
        <w:rPr>
          <w:rFonts w:ascii="ＭＳ 明朝" w:eastAsia="ＭＳ 明朝" w:hAnsi="ＭＳ 明朝"/>
          <w:b/>
          <w:szCs w:val="21"/>
        </w:rPr>
      </w:pPr>
      <w:r>
        <w:rPr>
          <w:rFonts w:ascii="ＭＳ 明朝" w:eastAsia="ＭＳ 明朝" w:hAnsi="ＭＳ 明朝" w:hint="eastAsia"/>
          <w:b/>
          <w:szCs w:val="21"/>
        </w:rPr>
        <w:t xml:space="preserve">　★届出は、認定期間に1回となります。新たな認定期間時、以下について確認願います。</w:t>
      </w:r>
    </w:p>
    <w:p w:rsidR="003E3BC6" w:rsidRDefault="005F2ABD" w:rsidP="003E3BC6">
      <w:pPr>
        <w:rPr>
          <w:rFonts w:ascii="ＭＳ 明朝" w:eastAsia="ＭＳ 明朝" w:hAnsi="ＭＳ 明朝"/>
          <w:szCs w:val="21"/>
        </w:rPr>
      </w:pPr>
      <w:r w:rsidRPr="00850E57">
        <w:rPr>
          <w:rFonts w:ascii="ＭＳ 明朝" w:eastAsia="ＭＳ 明朝" w:hAnsi="ＭＳ 明朝" w:hint="eastAsia"/>
          <w:szCs w:val="21"/>
        </w:rPr>
        <w:t>（１）</w:t>
      </w:r>
      <w:r w:rsidR="00723592">
        <w:rPr>
          <w:rFonts w:ascii="ＭＳ 明朝" w:eastAsia="ＭＳ 明朝" w:hAnsi="ＭＳ 明朝" w:hint="eastAsia"/>
          <w:szCs w:val="21"/>
        </w:rPr>
        <w:t>直近の</w:t>
      </w:r>
      <w:r>
        <w:rPr>
          <w:rFonts w:ascii="ＭＳ 明朝" w:eastAsia="ＭＳ 明朝" w:hAnsi="ＭＳ 明朝" w:hint="eastAsia"/>
          <w:szCs w:val="21"/>
        </w:rPr>
        <w:t>要介護（要支援）認定に係る認定調査の結果が表１の「認定調査の結果」に該当する場合</w:t>
      </w:r>
      <w:r w:rsidR="00723592">
        <w:rPr>
          <w:rFonts w:ascii="ＭＳ 明朝" w:eastAsia="ＭＳ 明朝" w:hAnsi="ＭＳ 明朝" w:hint="eastAsia"/>
          <w:szCs w:val="21"/>
        </w:rPr>
        <w:t xml:space="preserve">　</w:t>
      </w:r>
    </w:p>
    <w:p w:rsidR="005F2ABD" w:rsidRPr="00865EC3" w:rsidRDefault="005F2ABD" w:rsidP="003E3BC6">
      <w:pPr>
        <w:ind w:firstLineChars="500" w:firstLine="1035"/>
        <w:rPr>
          <w:rFonts w:asciiTheme="majorEastAsia" w:eastAsiaTheme="majorEastAsia" w:hAnsiTheme="majorEastAsia"/>
          <w:b/>
          <w:szCs w:val="21"/>
        </w:rPr>
      </w:pPr>
      <w:r w:rsidRPr="00865EC3">
        <w:rPr>
          <w:rFonts w:asciiTheme="majorEastAsia" w:eastAsiaTheme="majorEastAsia" w:hAnsiTheme="majorEastAsia" w:hint="eastAsia"/>
          <w:b/>
          <w:szCs w:val="21"/>
        </w:rPr>
        <w:t>※　保険者への届出は不要です。</w:t>
      </w:r>
      <w:r w:rsidR="000815A2" w:rsidRPr="00865EC3">
        <w:rPr>
          <w:rFonts w:asciiTheme="majorEastAsia" w:eastAsiaTheme="majorEastAsia" w:hAnsiTheme="majorEastAsia" w:hint="eastAsia"/>
          <w:b/>
          <w:szCs w:val="21"/>
        </w:rPr>
        <w:t>➡　ただし、軽度者の貸与の実績はお送りします。</w:t>
      </w:r>
    </w:p>
    <w:p w:rsidR="005F2ABD" w:rsidRDefault="005F2ABD" w:rsidP="005F2ABD">
      <w:pPr>
        <w:ind w:left="412" w:hangingChars="200" w:hanging="412"/>
        <w:rPr>
          <w:rFonts w:ascii="ＭＳ 明朝" w:eastAsia="ＭＳ 明朝" w:hAnsi="ＭＳ 明朝"/>
          <w:szCs w:val="21"/>
        </w:rPr>
      </w:pPr>
      <w:r>
        <w:rPr>
          <w:rFonts w:ascii="ＭＳ 明朝" w:eastAsia="ＭＳ 明朝" w:hAnsi="ＭＳ 明朝" w:hint="eastAsia"/>
          <w:szCs w:val="21"/>
        </w:rPr>
        <w:t xml:space="preserve">　　ア　要介護認定等の資料提供に係る申出を行い、認定調査結果を含む資料の提供を受けます。</w:t>
      </w:r>
    </w:p>
    <w:p w:rsidR="005F2ABD" w:rsidRDefault="005F2ABD" w:rsidP="003E3BC6">
      <w:pPr>
        <w:ind w:leftChars="200" w:left="618" w:hangingChars="100" w:hanging="206"/>
        <w:rPr>
          <w:rFonts w:ascii="ＭＳ 明朝" w:eastAsia="ＭＳ 明朝" w:hAnsi="ＭＳ 明朝"/>
          <w:szCs w:val="21"/>
        </w:rPr>
      </w:pPr>
      <w:r>
        <w:rPr>
          <w:rFonts w:ascii="ＭＳ 明朝" w:eastAsia="ＭＳ 明朝" w:hAnsi="ＭＳ 明朝" w:hint="eastAsia"/>
          <w:szCs w:val="21"/>
        </w:rPr>
        <w:t>イ　貸与を受けようとする品目について、表１の「認定調査の結果」に該当することを確認します。</w:t>
      </w:r>
    </w:p>
    <w:p w:rsidR="003E3BC6" w:rsidRDefault="000815A2" w:rsidP="003E3BC6">
      <w:pPr>
        <w:rPr>
          <w:rFonts w:ascii="ＭＳ 明朝" w:eastAsia="ＭＳ 明朝" w:hAnsi="ＭＳ 明朝"/>
          <w:szCs w:val="21"/>
        </w:rPr>
      </w:pPr>
      <w:r>
        <w:rPr>
          <w:rFonts w:ascii="ＭＳ 明朝" w:eastAsia="ＭＳ 明朝" w:hAnsi="ＭＳ 明朝" w:hint="eastAsia"/>
          <w:szCs w:val="21"/>
        </w:rPr>
        <w:t>(１)-１　コロナ延長</w:t>
      </w:r>
      <w:r w:rsidR="003E3BC6">
        <w:rPr>
          <w:rFonts w:ascii="ＭＳ 明朝" w:eastAsia="ＭＳ 明朝" w:hAnsi="ＭＳ 明朝" w:hint="eastAsia"/>
          <w:szCs w:val="21"/>
        </w:rPr>
        <w:t>による要介護</w:t>
      </w:r>
      <w:r>
        <w:rPr>
          <w:rFonts w:ascii="ＭＳ 明朝" w:eastAsia="ＭＳ 明朝" w:hAnsi="ＭＳ 明朝" w:hint="eastAsia"/>
          <w:szCs w:val="21"/>
        </w:rPr>
        <w:t>認定が延長になった場合、ケアプラン作成のために、新たにアセスメ</w:t>
      </w:r>
    </w:p>
    <w:p w:rsidR="003E3BC6" w:rsidRDefault="000815A2" w:rsidP="003E3BC6">
      <w:pPr>
        <w:ind w:firstLineChars="500" w:firstLine="1031"/>
        <w:rPr>
          <w:rFonts w:ascii="ＭＳ 明朝" w:eastAsia="ＭＳ 明朝" w:hAnsi="ＭＳ 明朝"/>
          <w:szCs w:val="21"/>
        </w:rPr>
      </w:pPr>
      <w:r>
        <w:rPr>
          <w:rFonts w:ascii="ＭＳ 明朝" w:eastAsia="ＭＳ 明朝" w:hAnsi="ＭＳ 明朝" w:hint="eastAsia"/>
          <w:szCs w:val="21"/>
        </w:rPr>
        <w:t>ントを実施し、</w:t>
      </w:r>
      <w:r w:rsidR="003E3BC6" w:rsidRPr="003E3BC6">
        <w:rPr>
          <w:rFonts w:ascii="ＭＳ 明朝" w:eastAsia="ＭＳ 明朝" w:hAnsi="ＭＳ 明朝" w:hint="eastAsia"/>
          <w:b/>
          <w:szCs w:val="21"/>
        </w:rPr>
        <w:t>前の認定期間と</w:t>
      </w:r>
      <w:r w:rsidRPr="003E3BC6">
        <w:rPr>
          <w:rFonts w:ascii="ＭＳ 明朝" w:eastAsia="ＭＳ 明朝" w:hAnsi="ＭＳ 明朝" w:hint="eastAsia"/>
          <w:b/>
          <w:szCs w:val="21"/>
        </w:rPr>
        <w:t>利用者の状態像に全く変更がない場合</w:t>
      </w:r>
      <w:r>
        <w:rPr>
          <w:rFonts w:ascii="ＭＳ 明朝" w:eastAsia="ＭＳ 明朝" w:hAnsi="ＭＳ 明朝" w:hint="eastAsia"/>
          <w:szCs w:val="21"/>
        </w:rPr>
        <w:t xml:space="preserve">　</w:t>
      </w:r>
    </w:p>
    <w:p w:rsidR="000815A2" w:rsidRDefault="000815A2" w:rsidP="003E3BC6">
      <w:pPr>
        <w:ind w:firstLineChars="500" w:firstLine="1035"/>
        <w:rPr>
          <w:rFonts w:ascii="ＭＳ ゴシック" w:eastAsia="ＭＳ ゴシック" w:hAnsi="ＭＳ ゴシック"/>
          <w:b/>
          <w:szCs w:val="21"/>
        </w:rPr>
      </w:pPr>
      <w:r w:rsidRPr="00865EC3">
        <w:rPr>
          <w:rFonts w:asciiTheme="majorEastAsia" w:eastAsiaTheme="majorEastAsia" w:hAnsiTheme="majorEastAsia" w:hint="eastAsia"/>
          <w:b/>
          <w:szCs w:val="21"/>
        </w:rPr>
        <w:t>※　保険者への届出は不要です。</w:t>
      </w:r>
      <w:r>
        <w:rPr>
          <w:rFonts w:ascii="ＭＳ ゴシック" w:eastAsia="ＭＳ ゴシック" w:hAnsi="ＭＳ ゴシック" w:hint="eastAsia"/>
          <w:b/>
          <w:szCs w:val="21"/>
        </w:rPr>
        <w:t>➡　ただし、軽度者の貸与の実績はお送りします。</w:t>
      </w:r>
    </w:p>
    <w:p w:rsidR="000F3F5C" w:rsidRPr="000815A2" w:rsidRDefault="000F3F5C" w:rsidP="000F3F5C">
      <w:pPr>
        <w:rPr>
          <w:rFonts w:ascii="ＭＳ 明朝" w:eastAsia="ＭＳ 明朝" w:hAnsi="ＭＳ 明朝"/>
          <w:szCs w:val="21"/>
        </w:rPr>
      </w:pPr>
    </w:p>
    <w:p w:rsidR="003E3BC6" w:rsidRDefault="000F3F5C" w:rsidP="003E3BC6">
      <w:pPr>
        <w:rPr>
          <w:rFonts w:ascii="ＭＳ 明朝" w:eastAsia="ＭＳ 明朝" w:hAnsi="ＭＳ 明朝"/>
          <w:szCs w:val="21"/>
        </w:rPr>
      </w:pPr>
      <w:r w:rsidRPr="0023441B">
        <w:rPr>
          <w:rFonts w:ascii="ＭＳ 明朝" w:eastAsia="ＭＳ 明朝" w:hAnsi="ＭＳ 明朝" w:hint="eastAsia"/>
          <w:szCs w:val="21"/>
        </w:rPr>
        <w:t>（２）</w:t>
      </w:r>
      <w:r w:rsidR="000815A2">
        <w:rPr>
          <w:rFonts w:ascii="ＭＳ 明朝" w:eastAsia="ＭＳ 明朝" w:hAnsi="ＭＳ 明朝" w:hint="eastAsia"/>
          <w:szCs w:val="21"/>
        </w:rPr>
        <w:t>直近の</w:t>
      </w:r>
      <w:r>
        <w:rPr>
          <w:rFonts w:ascii="ＭＳ 明朝" w:eastAsia="ＭＳ 明朝" w:hAnsi="ＭＳ 明朝" w:hint="eastAsia"/>
          <w:szCs w:val="21"/>
        </w:rPr>
        <w:t>要介護（要支援）認定に係る認定調査の結果に該当する項目がない場合（表１の網掛け部</w:t>
      </w:r>
    </w:p>
    <w:p w:rsidR="000815A2" w:rsidRPr="00865EC3" w:rsidRDefault="000F3F5C" w:rsidP="003E3BC6">
      <w:pPr>
        <w:ind w:firstLineChars="300" w:firstLine="618"/>
        <w:rPr>
          <w:rFonts w:asciiTheme="majorEastAsia" w:eastAsiaTheme="majorEastAsia" w:hAnsiTheme="majorEastAsia"/>
          <w:b/>
          <w:szCs w:val="21"/>
        </w:rPr>
      </w:pPr>
      <w:r>
        <w:rPr>
          <w:rFonts w:ascii="ＭＳ 明朝" w:eastAsia="ＭＳ 明朝" w:hAnsi="ＭＳ 明朝" w:hint="eastAsia"/>
          <w:szCs w:val="21"/>
        </w:rPr>
        <w:t>分</w:t>
      </w:r>
      <w:r w:rsidRPr="00865EC3">
        <w:rPr>
          <w:rFonts w:asciiTheme="minorEastAsia" w:hAnsiTheme="minorEastAsia" w:hint="eastAsia"/>
          <w:b/>
          <w:szCs w:val="21"/>
        </w:rPr>
        <w:t>）</w:t>
      </w:r>
      <w:r w:rsidRPr="00865EC3">
        <w:rPr>
          <w:rFonts w:asciiTheme="majorEastAsia" w:eastAsiaTheme="majorEastAsia" w:hAnsiTheme="majorEastAsia" w:hint="eastAsia"/>
          <w:b/>
          <w:szCs w:val="21"/>
        </w:rPr>
        <w:t>※　保険者への届出が必要です。</w:t>
      </w:r>
      <w:r w:rsidR="000815A2" w:rsidRPr="00865EC3">
        <w:rPr>
          <w:rFonts w:asciiTheme="majorEastAsia" w:eastAsiaTheme="majorEastAsia" w:hAnsiTheme="majorEastAsia" w:hint="eastAsia"/>
          <w:b/>
          <w:szCs w:val="21"/>
        </w:rPr>
        <w:t>➡　軽度者の貸与の実績もお送りします。</w:t>
      </w:r>
    </w:p>
    <w:p w:rsidR="000F3F5C" w:rsidRDefault="000F3F5C" w:rsidP="00FE740D">
      <w:pPr>
        <w:ind w:leftChars="200" w:left="824" w:hangingChars="200" w:hanging="412"/>
        <w:rPr>
          <w:rFonts w:ascii="ＭＳ 明朝" w:eastAsia="ＭＳ 明朝" w:hAnsi="ＭＳ 明朝"/>
          <w:szCs w:val="21"/>
        </w:rPr>
      </w:pPr>
      <w:r>
        <w:rPr>
          <w:rFonts w:ascii="ＭＳ 明朝" w:eastAsia="ＭＳ 明朝" w:hAnsi="ＭＳ 明朝" w:hint="eastAsia"/>
          <w:szCs w:val="21"/>
        </w:rPr>
        <w:t xml:space="preserve">ア　</w:t>
      </w:r>
      <w:r w:rsidRPr="0023441B">
        <w:rPr>
          <w:rFonts w:ascii="ＭＳ 明朝" w:eastAsia="ＭＳ 明朝" w:hAnsi="ＭＳ 明朝" w:hint="eastAsia"/>
          <w:szCs w:val="21"/>
        </w:rPr>
        <w:t>車いす</w:t>
      </w:r>
      <w:r>
        <w:rPr>
          <w:rFonts w:ascii="ＭＳ 明朝" w:eastAsia="ＭＳ 明朝" w:hAnsi="ＭＳ 明朝" w:hint="eastAsia"/>
          <w:szCs w:val="21"/>
        </w:rPr>
        <w:t>・</w:t>
      </w:r>
      <w:r w:rsidRPr="0023441B">
        <w:rPr>
          <w:rFonts w:ascii="ＭＳ 明朝" w:eastAsia="ＭＳ 明朝" w:hAnsi="ＭＳ 明朝" w:hint="eastAsia"/>
          <w:szCs w:val="21"/>
        </w:rPr>
        <w:t>車いす付属品</w:t>
      </w:r>
      <w:r>
        <w:rPr>
          <w:rFonts w:ascii="ＭＳ 明朝" w:eastAsia="ＭＳ 明朝" w:hAnsi="ＭＳ 明朝" w:hint="eastAsia"/>
          <w:szCs w:val="21"/>
        </w:rPr>
        <w:t>の貸与を受けようとする場合、</w:t>
      </w:r>
      <w:r w:rsidRPr="00CF734F">
        <w:rPr>
          <w:rFonts w:ascii="ＭＳ 明朝" w:eastAsia="ＭＳ 明朝" w:hAnsi="ＭＳ 明朝" w:hint="eastAsia"/>
          <w:szCs w:val="21"/>
        </w:rPr>
        <w:t>１－７（歩行）が</w:t>
      </w:r>
      <w:r w:rsidRPr="00CF734F">
        <w:rPr>
          <w:rFonts w:ascii="ＭＳ 明朝" w:eastAsia="ＭＳ 明朝" w:hAnsi="ＭＳ 明朝"/>
          <w:szCs w:val="21"/>
        </w:rPr>
        <w:t>「</w:t>
      </w:r>
      <w:r w:rsidRPr="00CF734F">
        <w:rPr>
          <w:rFonts w:ascii="ＭＳ 明朝" w:eastAsia="ＭＳ 明朝" w:hAnsi="ＭＳ 明朝" w:hint="eastAsia"/>
          <w:szCs w:val="21"/>
        </w:rPr>
        <w:t>できない」</w:t>
      </w:r>
      <w:r>
        <w:rPr>
          <w:rFonts w:ascii="ＭＳ 明朝" w:eastAsia="ＭＳ 明朝" w:hAnsi="ＭＳ 明朝" w:hint="eastAsia"/>
          <w:szCs w:val="21"/>
        </w:rPr>
        <w:t>以外のと</w:t>
      </w:r>
      <w:r w:rsidR="003E3BC6">
        <w:rPr>
          <w:rFonts w:ascii="ＭＳ 明朝" w:eastAsia="ＭＳ 明朝" w:hAnsi="ＭＳ 明朝" w:hint="eastAsia"/>
          <w:szCs w:val="21"/>
        </w:rPr>
        <w:t>き</w:t>
      </w:r>
      <w:r>
        <w:rPr>
          <w:rFonts w:ascii="ＭＳ 明朝" w:eastAsia="ＭＳ 明朝" w:hAnsi="ＭＳ 明朝" w:hint="eastAsia"/>
          <w:szCs w:val="21"/>
        </w:rPr>
        <w:t>は、「</w:t>
      </w:r>
      <w:r w:rsidRPr="00CF734F">
        <w:rPr>
          <w:rFonts w:ascii="ＭＳ 明朝" w:eastAsia="ＭＳ 明朝" w:hAnsi="ＭＳ 明朝"/>
          <w:szCs w:val="21"/>
        </w:rPr>
        <w:t>日常生活範囲における移動の支援が特に必要と認められる</w:t>
      </w:r>
      <w:r>
        <w:rPr>
          <w:rFonts w:ascii="ＭＳ 明朝" w:eastAsia="ＭＳ 明朝" w:hAnsi="ＭＳ 明朝" w:hint="eastAsia"/>
          <w:szCs w:val="21"/>
        </w:rPr>
        <w:t>者」に該当することを確認する必要があります。</w:t>
      </w:r>
    </w:p>
    <w:p w:rsidR="000B7247" w:rsidRDefault="000B7247" w:rsidP="000B7247">
      <w:pPr>
        <w:ind w:firstLineChars="200" w:firstLine="412"/>
        <w:rPr>
          <w:rFonts w:ascii="ＭＳ 明朝" w:eastAsia="ＭＳ 明朝" w:hAnsi="ＭＳ 明朝"/>
          <w:szCs w:val="21"/>
        </w:rPr>
      </w:pPr>
      <w:r>
        <w:rPr>
          <w:rFonts w:ascii="ＭＳ 明朝" w:eastAsia="ＭＳ 明朝" w:hAnsi="ＭＳ 明朝" w:hint="eastAsia"/>
          <w:szCs w:val="21"/>
        </w:rPr>
        <w:t>イ　移動用リフトの貸与を受けようとする場合</w:t>
      </w:r>
    </w:p>
    <w:p w:rsidR="000B7247" w:rsidRDefault="000F3F5C" w:rsidP="000B7247">
      <w:pPr>
        <w:ind w:firstLineChars="400" w:firstLine="825"/>
        <w:rPr>
          <w:rFonts w:ascii="ＭＳ 明朝" w:eastAsia="ＭＳ 明朝" w:hAnsi="ＭＳ 明朝"/>
          <w:szCs w:val="21"/>
        </w:rPr>
      </w:pPr>
      <w:r w:rsidRPr="000B7247">
        <w:rPr>
          <w:rFonts w:ascii="ＭＳ 明朝" w:eastAsia="ＭＳ 明朝" w:hAnsi="ＭＳ 明朝" w:hint="eastAsia"/>
          <w:szCs w:val="21"/>
        </w:rPr>
        <w:t>１－８（立ち上がり）が「できない」</w:t>
      </w:r>
      <w:r w:rsidR="000B7247">
        <w:rPr>
          <w:rFonts w:ascii="ＭＳ 明朝" w:eastAsia="ＭＳ 明朝" w:hAnsi="ＭＳ 明朝" w:hint="eastAsia"/>
          <w:szCs w:val="21"/>
        </w:rPr>
        <w:t>、</w:t>
      </w:r>
      <w:r w:rsidRPr="00CF734F">
        <w:rPr>
          <w:rFonts w:ascii="ＭＳ 明朝" w:eastAsia="ＭＳ 明朝" w:hAnsi="ＭＳ 明朝" w:hint="eastAsia"/>
          <w:szCs w:val="21"/>
        </w:rPr>
        <w:t>２－１（移乗）が「一部介助」又は「全介助」</w:t>
      </w:r>
    </w:p>
    <w:p w:rsidR="000B7247" w:rsidRPr="00865EC3" w:rsidRDefault="000B7247" w:rsidP="000B7247">
      <w:pPr>
        <w:ind w:firstLineChars="500" w:firstLine="1035"/>
        <w:jc w:val="left"/>
        <w:rPr>
          <w:rFonts w:asciiTheme="majorEastAsia" w:eastAsiaTheme="majorEastAsia" w:hAnsiTheme="majorEastAsia"/>
          <w:b/>
          <w:szCs w:val="21"/>
        </w:rPr>
      </w:pPr>
      <w:r w:rsidRPr="00865EC3">
        <w:rPr>
          <w:rFonts w:asciiTheme="majorEastAsia" w:eastAsiaTheme="majorEastAsia" w:hAnsiTheme="majorEastAsia" w:hint="eastAsia"/>
          <w:b/>
          <w:szCs w:val="21"/>
        </w:rPr>
        <w:t>※　保険者への届出は不要です。➡　ただし、軽度者の貸与の実績はお送りします。</w:t>
      </w:r>
    </w:p>
    <w:p w:rsidR="000F3F5C" w:rsidRDefault="000F3F5C" w:rsidP="000B7247">
      <w:pPr>
        <w:ind w:firstLineChars="400" w:firstLine="825"/>
        <w:rPr>
          <w:rFonts w:ascii="ＭＳ 明朝" w:eastAsia="ＭＳ 明朝" w:hAnsi="ＭＳ 明朝"/>
          <w:szCs w:val="21"/>
        </w:rPr>
      </w:pPr>
      <w:r>
        <w:rPr>
          <w:rFonts w:ascii="ＭＳ 明朝" w:eastAsia="ＭＳ 明朝" w:hAnsi="ＭＳ 明朝" w:hint="eastAsia"/>
          <w:szCs w:val="21"/>
        </w:rPr>
        <w:t>「</w:t>
      </w:r>
      <w:r w:rsidRPr="004D088D">
        <w:rPr>
          <w:rFonts w:ascii="ＭＳ 明朝" w:eastAsia="ＭＳ 明朝" w:hAnsi="ＭＳ 明朝" w:hint="eastAsia"/>
          <w:szCs w:val="21"/>
        </w:rPr>
        <w:t>生活環境において段差の解消が必要と認められる者</w:t>
      </w:r>
      <w:r>
        <w:rPr>
          <w:rFonts w:ascii="ＭＳ 明朝" w:eastAsia="ＭＳ 明朝" w:hAnsi="ＭＳ 明朝" w:hint="eastAsia"/>
          <w:szCs w:val="21"/>
        </w:rPr>
        <w:t>」</w:t>
      </w:r>
    </w:p>
    <w:p w:rsidR="00FE740D" w:rsidRPr="00865EC3" w:rsidRDefault="00FE740D" w:rsidP="000B7247">
      <w:pPr>
        <w:ind w:firstLineChars="500" w:firstLine="1035"/>
        <w:rPr>
          <w:rFonts w:asciiTheme="majorEastAsia" w:eastAsiaTheme="majorEastAsia" w:hAnsiTheme="majorEastAsia"/>
          <w:b/>
          <w:szCs w:val="21"/>
        </w:rPr>
      </w:pPr>
      <w:r w:rsidRPr="00865EC3">
        <w:rPr>
          <w:rFonts w:asciiTheme="majorEastAsia" w:eastAsiaTheme="majorEastAsia" w:hAnsiTheme="majorEastAsia" w:hint="eastAsia"/>
          <w:b/>
          <w:szCs w:val="21"/>
        </w:rPr>
        <w:t>※　保険者への届出が必要です。➡　軽度者の貸与の実績もお送りします。</w:t>
      </w:r>
    </w:p>
    <w:p w:rsidR="003E3BC6" w:rsidRDefault="000F3F5C" w:rsidP="003E3BC6">
      <w:pPr>
        <w:ind w:firstLineChars="200" w:firstLine="412"/>
        <w:rPr>
          <w:rFonts w:ascii="ＭＳ 明朝" w:eastAsia="ＭＳ 明朝" w:hAnsi="ＭＳ 明朝"/>
          <w:szCs w:val="21"/>
        </w:rPr>
      </w:pPr>
      <w:r>
        <w:rPr>
          <w:rFonts w:ascii="ＭＳ 明朝" w:eastAsia="ＭＳ 明朝" w:hAnsi="ＭＳ 明朝" w:hint="eastAsia"/>
          <w:szCs w:val="21"/>
        </w:rPr>
        <w:t>ウ　上記ア、イの確認は、</w:t>
      </w:r>
      <w:r w:rsidRPr="00CF734F">
        <w:rPr>
          <w:rFonts w:ascii="ＭＳ 明朝" w:eastAsia="ＭＳ 明朝" w:hAnsi="ＭＳ 明朝" w:hint="eastAsia"/>
          <w:szCs w:val="21"/>
        </w:rPr>
        <w:t>主治医</w:t>
      </w:r>
      <w:r>
        <w:rPr>
          <w:rFonts w:ascii="ＭＳ 明朝" w:eastAsia="ＭＳ 明朝" w:hAnsi="ＭＳ 明朝" w:hint="eastAsia"/>
          <w:szCs w:val="21"/>
        </w:rPr>
        <w:t>、</w:t>
      </w:r>
      <w:r w:rsidR="00AC5DFA">
        <w:rPr>
          <w:rFonts w:ascii="ＭＳ 明朝" w:eastAsia="ＭＳ 明朝" w:hAnsi="ＭＳ 明朝" w:hint="eastAsia"/>
          <w:szCs w:val="21"/>
        </w:rPr>
        <w:t>理学療法士、</w:t>
      </w:r>
      <w:r w:rsidRPr="00CF734F">
        <w:rPr>
          <w:rFonts w:ascii="ＭＳ 明朝" w:eastAsia="ＭＳ 明朝" w:hAnsi="ＭＳ 明朝" w:hint="eastAsia"/>
          <w:szCs w:val="21"/>
        </w:rPr>
        <w:t>福祉用具専門相談員</w:t>
      </w:r>
      <w:r>
        <w:rPr>
          <w:rFonts w:ascii="ＭＳ 明朝" w:eastAsia="ＭＳ 明朝" w:hAnsi="ＭＳ 明朝" w:hint="eastAsia"/>
          <w:szCs w:val="21"/>
        </w:rPr>
        <w:t>、その他</w:t>
      </w:r>
      <w:r w:rsidRPr="00CF734F">
        <w:rPr>
          <w:rFonts w:ascii="ＭＳ 明朝" w:eastAsia="ＭＳ 明朝" w:hAnsi="ＭＳ 明朝" w:hint="eastAsia"/>
          <w:szCs w:val="21"/>
        </w:rPr>
        <w:t>軽度者の状態像につ</w:t>
      </w:r>
    </w:p>
    <w:p w:rsidR="000F3F5C" w:rsidRDefault="000F3F5C" w:rsidP="003E3BC6">
      <w:pPr>
        <w:ind w:firstLineChars="400" w:firstLine="825"/>
        <w:rPr>
          <w:rFonts w:ascii="ＭＳ 明朝" w:eastAsia="ＭＳ 明朝" w:hAnsi="ＭＳ 明朝"/>
          <w:szCs w:val="21"/>
        </w:rPr>
      </w:pPr>
      <w:r w:rsidRPr="00CF734F">
        <w:rPr>
          <w:rFonts w:ascii="ＭＳ 明朝" w:eastAsia="ＭＳ 明朝" w:hAnsi="ＭＳ 明朝" w:hint="eastAsia"/>
          <w:szCs w:val="21"/>
        </w:rPr>
        <w:t>いて適切な助言が可能な者が参加するサービス担当者</w:t>
      </w:r>
      <w:r>
        <w:rPr>
          <w:rFonts w:ascii="ＭＳ 明朝" w:eastAsia="ＭＳ 明朝" w:hAnsi="ＭＳ 明朝" w:hint="eastAsia"/>
          <w:szCs w:val="21"/>
        </w:rPr>
        <w:t>会議</w:t>
      </w:r>
      <w:r w:rsidRPr="00CF734F">
        <w:rPr>
          <w:rFonts w:ascii="ＭＳ 明朝" w:eastAsia="ＭＳ 明朝" w:hAnsi="ＭＳ 明朝" w:hint="eastAsia"/>
          <w:szCs w:val="21"/>
        </w:rPr>
        <w:t>等を通じ</w:t>
      </w:r>
      <w:r w:rsidR="00FE740D">
        <w:rPr>
          <w:rFonts w:ascii="ＭＳ 明朝" w:eastAsia="ＭＳ 明朝" w:hAnsi="ＭＳ 明朝" w:hint="eastAsia"/>
          <w:szCs w:val="21"/>
        </w:rPr>
        <w:t>て行う必要がありま</w:t>
      </w:r>
      <w:r w:rsidR="000B7247">
        <w:rPr>
          <w:rFonts w:ascii="ＭＳ 明朝" w:eastAsia="ＭＳ 明朝" w:hAnsi="ＭＳ 明朝" w:hint="eastAsia"/>
          <w:szCs w:val="21"/>
        </w:rPr>
        <w:t>す。</w:t>
      </w:r>
    </w:p>
    <w:p w:rsidR="003E3BC6" w:rsidRDefault="0077172E" w:rsidP="00EC1C45">
      <w:pPr>
        <w:pStyle w:val="a6"/>
        <w:numPr>
          <w:ilvl w:val="0"/>
          <w:numId w:val="7"/>
        </w:numPr>
        <w:ind w:leftChars="0"/>
        <w:rPr>
          <w:rFonts w:asciiTheme="majorEastAsia" w:eastAsiaTheme="majorEastAsia" w:hAnsiTheme="majorEastAsia" w:cs="ＭＳ Ｐゴシック"/>
          <w:b/>
          <w:kern w:val="0"/>
          <w:szCs w:val="21"/>
        </w:rPr>
      </w:pPr>
      <w:r w:rsidRPr="003E3BC6">
        <w:rPr>
          <w:rFonts w:asciiTheme="majorEastAsia" w:eastAsiaTheme="majorEastAsia" w:hAnsiTheme="majorEastAsia" w:cs="ＭＳ Ｐゴシック" w:hint="eastAsia"/>
          <w:b/>
          <w:kern w:val="0"/>
          <w:szCs w:val="21"/>
        </w:rPr>
        <w:t>保険者に提出が不要なケアプラン等については、実地指導やケアプラン点検時に内容等確認さ</w:t>
      </w:r>
    </w:p>
    <w:p w:rsidR="003E3BC6" w:rsidRDefault="0077172E" w:rsidP="003E3BC6">
      <w:pPr>
        <w:pStyle w:val="a6"/>
        <w:ind w:leftChars="0" w:left="765"/>
        <w:rPr>
          <w:rFonts w:asciiTheme="majorEastAsia" w:eastAsiaTheme="majorEastAsia" w:hAnsiTheme="majorEastAsia" w:cs="ＭＳ Ｐゴシック"/>
          <w:b/>
          <w:kern w:val="0"/>
          <w:szCs w:val="21"/>
        </w:rPr>
      </w:pPr>
      <w:r w:rsidRPr="003E3BC6">
        <w:rPr>
          <w:rFonts w:asciiTheme="majorEastAsia" w:eastAsiaTheme="majorEastAsia" w:hAnsiTheme="majorEastAsia" w:cs="ＭＳ Ｐゴシック" w:hint="eastAsia"/>
          <w:b/>
          <w:kern w:val="0"/>
          <w:szCs w:val="21"/>
        </w:rPr>
        <w:t>せていただきますので、当日ご準備願います。</w:t>
      </w:r>
    </w:p>
    <w:p w:rsidR="00FE740D" w:rsidRPr="003E3BC6" w:rsidRDefault="0077172E" w:rsidP="003E3BC6">
      <w:pPr>
        <w:pStyle w:val="a6"/>
        <w:ind w:leftChars="0" w:left="765"/>
        <w:rPr>
          <w:rFonts w:asciiTheme="majorEastAsia" w:eastAsiaTheme="majorEastAsia" w:hAnsiTheme="majorEastAsia" w:cs="ＭＳ Ｐゴシック"/>
          <w:b/>
          <w:kern w:val="0"/>
          <w:szCs w:val="21"/>
        </w:rPr>
      </w:pPr>
      <w:r w:rsidRPr="003E3BC6">
        <w:rPr>
          <w:rFonts w:asciiTheme="majorEastAsia" w:eastAsiaTheme="majorEastAsia" w:hAnsiTheme="majorEastAsia" w:cs="ＭＳ Ｐゴシック" w:hint="eastAsia"/>
          <w:b/>
          <w:kern w:val="0"/>
          <w:szCs w:val="21"/>
        </w:rPr>
        <w:t>(東温市外の場合は、ケアプラン等確認に必要な書面等の提示を求める場合があります。)</w:t>
      </w:r>
    </w:p>
    <w:p w:rsidR="003E3BC6" w:rsidRDefault="003E3BC6" w:rsidP="00652C71">
      <w:pPr>
        <w:rPr>
          <w:rFonts w:asciiTheme="minorEastAsia" w:hAnsiTheme="minorEastAsia" w:cs="ＭＳ Ｐゴシック"/>
          <w:kern w:val="0"/>
          <w:szCs w:val="21"/>
        </w:rPr>
      </w:pPr>
    </w:p>
    <w:p w:rsidR="003E3BC6" w:rsidRDefault="003E3BC6" w:rsidP="00652C71">
      <w:pPr>
        <w:rPr>
          <w:rFonts w:asciiTheme="minorEastAsia" w:hAnsiTheme="minorEastAsia" w:cs="ＭＳ Ｐゴシック"/>
          <w:kern w:val="0"/>
          <w:szCs w:val="21"/>
        </w:rPr>
      </w:pPr>
    </w:p>
    <w:p w:rsidR="009E5D8F" w:rsidRPr="009E5D8F" w:rsidRDefault="009E5D8F" w:rsidP="00652C71">
      <w:pPr>
        <w:rPr>
          <w:rFonts w:asciiTheme="minorEastAsia" w:hAnsiTheme="minorEastAsia" w:cs="ＭＳ Ｐゴシック"/>
          <w:kern w:val="0"/>
          <w:szCs w:val="21"/>
        </w:rPr>
      </w:pPr>
      <w:r w:rsidRPr="009E5D8F">
        <w:rPr>
          <w:rFonts w:asciiTheme="minorEastAsia" w:hAnsiTheme="minorEastAsia" w:cs="ＭＳ Ｐゴシック" w:hint="eastAsia"/>
          <w:kern w:val="0"/>
          <w:szCs w:val="21"/>
        </w:rPr>
        <w:lastRenderedPageBreak/>
        <w:t>【表１　厚生労働大臣が定める状態像】</w:t>
      </w:r>
    </w:p>
    <w:tbl>
      <w:tblPr>
        <w:tblStyle w:val="a3"/>
        <w:tblW w:w="0" w:type="auto"/>
        <w:tblInd w:w="108" w:type="dxa"/>
        <w:tblLook w:val="04A0" w:firstRow="1" w:lastRow="0" w:firstColumn="1" w:lastColumn="0" w:noHBand="0" w:noVBand="1"/>
      </w:tblPr>
      <w:tblGrid>
        <w:gridCol w:w="1701"/>
        <w:gridCol w:w="4170"/>
        <w:gridCol w:w="3708"/>
      </w:tblGrid>
      <w:tr w:rsidR="001F1C85" w:rsidRPr="001F1C85" w:rsidTr="003E3BC6">
        <w:tc>
          <w:tcPr>
            <w:tcW w:w="1701" w:type="dxa"/>
            <w:shd w:val="clear" w:color="auto" w:fill="auto"/>
          </w:tcPr>
          <w:p w:rsidR="001F1C85" w:rsidRPr="001F1C85" w:rsidRDefault="001F1C85" w:rsidP="001F2740">
            <w:pPr>
              <w:jc w:val="center"/>
              <w:rPr>
                <w:rFonts w:asciiTheme="minorEastAsia" w:hAnsiTheme="minorEastAsia" w:cs="ＭＳ Ｐゴシック"/>
                <w:kern w:val="0"/>
                <w:sz w:val="18"/>
                <w:szCs w:val="18"/>
              </w:rPr>
            </w:pPr>
            <w:r w:rsidRPr="001F1C85">
              <w:rPr>
                <w:rFonts w:asciiTheme="minorEastAsia" w:hAnsiTheme="minorEastAsia" w:cs="ＭＳ Ｐゴシック" w:hint="eastAsia"/>
                <w:kern w:val="0"/>
                <w:sz w:val="18"/>
                <w:szCs w:val="18"/>
              </w:rPr>
              <w:t>品</w:t>
            </w:r>
            <w:r w:rsidR="00E35191">
              <w:rPr>
                <w:rFonts w:asciiTheme="minorEastAsia" w:hAnsiTheme="minorEastAsia" w:cs="ＭＳ Ｐゴシック" w:hint="eastAsia"/>
                <w:kern w:val="0"/>
                <w:sz w:val="18"/>
                <w:szCs w:val="18"/>
              </w:rPr>
              <w:t xml:space="preserve">　</w:t>
            </w:r>
            <w:r w:rsidRPr="001F1C85">
              <w:rPr>
                <w:rFonts w:asciiTheme="minorEastAsia" w:hAnsiTheme="minorEastAsia" w:cs="ＭＳ Ｐゴシック" w:hint="eastAsia"/>
                <w:kern w:val="0"/>
                <w:sz w:val="18"/>
                <w:szCs w:val="18"/>
              </w:rPr>
              <w:t>目</w:t>
            </w:r>
          </w:p>
        </w:tc>
        <w:tc>
          <w:tcPr>
            <w:tcW w:w="4170" w:type="dxa"/>
            <w:tcBorders>
              <w:bottom w:val="single" w:sz="4" w:space="0" w:color="auto"/>
            </w:tcBorders>
            <w:shd w:val="clear" w:color="auto" w:fill="auto"/>
          </w:tcPr>
          <w:p w:rsidR="001F1C85" w:rsidRPr="001F1C85" w:rsidRDefault="001F1C85" w:rsidP="001F2740">
            <w:pPr>
              <w:jc w:val="center"/>
              <w:rPr>
                <w:rFonts w:asciiTheme="minorEastAsia" w:hAnsiTheme="minorEastAsia" w:cs="ＭＳ Ｐゴシック"/>
                <w:kern w:val="0"/>
                <w:sz w:val="18"/>
                <w:szCs w:val="18"/>
              </w:rPr>
            </w:pPr>
            <w:r w:rsidRPr="001F1C85">
              <w:rPr>
                <w:rFonts w:asciiTheme="minorEastAsia" w:hAnsiTheme="minorEastAsia" w:cs="ＭＳ Ｐゴシック" w:hint="eastAsia"/>
                <w:kern w:val="0"/>
                <w:sz w:val="18"/>
                <w:szCs w:val="18"/>
              </w:rPr>
              <w:t>厚生労働大臣が定める状態像</w:t>
            </w:r>
          </w:p>
        </w:tc>
        <w:tc>
          <w:tcPr>
            <w:tcW w:w="3708" w:type="dxa"/>
            <w:tcBorders>
              <w:bottom w:val="single" w:sz="4" w:space="0" w:color="auto"/>
            </w:tcBorders>
            <w:shd w:val="clear" w:color="auto" w:fill="auto"/>
          </w:tcPr>
          <w:p w:rsidR="001F1C85" w:rsidRPr="001F1C85" w:rsidRDefault="000B7247" w:rsidP="00C645E5">
            <w:pPr>
              <w:jc w:val="center"/>
              <w:rPr>
                <w:rFonts w:asciiTheme="minorEastAsia" w:hAnsiTheme="minorEastAsia" w:cs="ＭＳ Ｐゴシック"/>
                <w:kern w:val="0"/>
                <w:sz w:val="18"/>
                <w:szCs w:val="18"/>
              </w:rPr>
            </w:pPr>
            <w:r>
              <w:rPr>
                <w:rFonts w:asciiTheme="minorEastAsia" w:hAnsiTheme="minorEastAsia" w:cs="ＭＳ Ｐゴシック" w:hint="eastAsia"/>
                <w:kern w:val="0"/>
                <w:sz w:val="18"/>
                <w:szCs w:val="18"/>
              </w:rPr>
              <w:t>対象者に該当する基本調査</w:t>
            </w:r>
            <w:r w:rsidR="001F1C85" w:rsidRPr="001F1C85">
              <w:rPr>
                <w:rFonts w:asciiTheme="minorEastAsia" w:hAnsiTheme="minorEastAsia" w:cs="ＭＳ Ｐゴシック" w:hint="eastAsia"/>
                <w:kern w:val="0"/>
                <w:sz w:val="18"/>
                <w:szCs w:val="18"/>
              </w:rPr>
              <w:t>の</w:t>
            </w:r>
            <w:r w:rsidR="00C645E5">
              <w:rPr>
                <w:rFonts w:asciiTheme="minorEastAsia" w:hAnsiTheme="minorEastAsia" w:cs="ＭＳ Ｐゴシック" w:hint="eastAsia"/>
                <w:kern w:val="0"/>
                <w:sz w:val="18"/>
                <w:szCs w:val="18"/>
              </w:rPr>
              <w:t>結果</w:t>
            </w:r>
          </w:p>
        </w:tc>
      </w:tr>
      <w:tr w:rsidR="00BD1968" w:rsidRPr="001F1C85" w:rsidTr="003E3BC6">
        <w:trPr>
          <w:trHeight w:val="340"/>
        </w:trPr>
        <w:tc>
          <w:tcPr>
            <w:tcW w:w="1701" w:type="dxa"/>
            <w:vMerge w:val="restart"/>
            <w:vAlign w:val="center"/>
          </w:tcPr>
          <w:p w:rsidR="00BD1968" w:rsidRPr="001F1C85" w:rsidRDefault="00BD1968" w:rsidP="00E35191">
            <w:pPr>
              <w:jc w:val="distribute"/>
              <w:rPr>
                <w:rFonts w:asciiTheme="minorEastAsia" w:hAnsiTheme="minorEastAsia" w:cs="ＭＳ Ｐゴシック"/>
                <w:kern w:val="0"/>
                <w:sz w:val="18"/>
                <w:szCs w:val="18"/>
              </w:rPr>
            </w:pPr>
            <w:r w:rsidRPr="001F1C85">
              <w:rPr>
                <w:rFonts w:asciiTheme="minorEastAsia" w:hAnsiTheme="minorEastAsia" w:cs="ＭＳ Ｐゴシック" w:hint="eastAsia"/>
                <w:kern w:val="0"/>
                <w:sz w:val="18"/>
                <w:szCs w:val="18"/>
              </w:rPr>
              <w:t>特殊寝台</w:t>
            </w:r>
          </w:p>
          <w:p w:rsidR="00BD1968" w:rsidRPr="001F1C85" w:rsidRDefault="00BD1968" w:rsidP="0023441B">
            <w:pPr>
              <w:jc w:val="distribute"/>
              <w:rPr>
                <w:rFonts w:asciiTheme="minorEastAsia" w:hAnsiTheme="minorEastAsia" w:cs="ＭＳ Ｐゴシック"/>
                <w:kern w:val="0"/>
                <w:sz w:val="18"/>
                <w:szCs w:val="18"/>
              </w:rPr>
            </w:pPr>
            <w:r w:rsidRPr="001F1C85">
              <w:rPr>
                <w:rFonts w:asciiTheme="minorEastAsia" w:hAnsiTheme="minorEastAsia" w:cs="ＭＳ Ｐゴシック" w:hint="eastAsia"/>
                <w:kern w:val="0"/>
                <w:sz w:val="18"/>
                <w:szCs w:val="18"/>
              </w:rPr>
              <w:t>特殊寝台</w:t>
            </w:r>
            <w:r w:rsidR="0023441B">
              <w:rPr>
                <w:rFonts w:asciiTheme="minorEastAsia" w:hAnsiTheme="minorEastAsia" w:cs="ＭＳ Ｐゴシック" w:hint="eastAsia"/>
                <w:kern w:val="0"/>
                <w:sz w:val="18"/>
                <w:szCs w:val="18"/>
              </w:rPr>
              <w:t>付属</w:t>
            </w:r>
            <w:r w:rsidRPr="001F1C85">
              <w:rPr>
                <w:rFonts w:asciiTheme="minorEastAsia" w:hAnsiTheme="minorEastAsia" w:cs="ＭＳ Ｐゴシック" w:hint="eastAsia"/>
                <w:kern w:val="0"/>
                <w:sz w:val="18"/>
                <w:szCs w:val="18"/>
              </w:rPr>
              <w:t>品</w:t>
            </w:r>
          </w:p>
        </w:tc>
        <w:tc>
          <w:tcPr>
            <w:tcW w:w="4170" w:type="dxa"/>
            <w:tcBorders>
              <w:bottom w:val="dotted" w:sz="4" w:space="0" w:color="auto"/>
            </w:tcBorders>
          </w:tcPr>
          <w:p w:rsidR="00BD1968" w:rsidRPr="001F1C85" w:rsidRDefault="00BD1968" w:rsidP="00BD1968">
            <w:pPr>
              <w:rPr>
                <w:rFonts w:asciiTheme="minorEastAsia" w:hAnsiTheme="minorEastAsia" w:cs="ＭＳ Ｐゴシック"/>
                <w:kern w:val="0"/>
                <w:sz w:val="18"/>
                <w:szCs w:val="18"/>
              </w:rPr>
            </w:pPr>
            <w:r w:rsidRPr="001F1C85">
              <w:rPr>
                <w:rFonts w:asciiTheme="minorEastAsia" w:hAnsiTheme="minorEastAsia" w:cs="ＭＳ Ｐゴシック" w:hint="eastAsia"/>
                <w:kern w:val="0"/>
                <w:sz w:val="18"/>
                <w:szCs w:val="18"/>
              </w:rPr>
              <w:t>次のいずれかに該当する者</w:t>
            </w:r>
          </w:p>
        </w:tc>
        <w:tc>
          <w:tcPr>
            <w:tcW w:w="3708" w:type="dxa"/>
            <w:tcBorders>
              <w:bottom w:val="dotted" w:sz="4" w:space="0" w:color="auto"/>
            </w:tcBorders>
          </w:tcPr>
          <w:p w:rsidR="00BD1968" w:rsidRPr="001F1C85" w:rsidRDefault="00BD1968" w:rsidP="00A06ADA">
            <w:pPr>
              <w:rPr>
                <w:rFonts w:asciiTheme="minorEastAsia" w:hAnsiTheme="minorEastAsia" w:cs="ＭＳ Ｐゴシック"/>
                <w:kern w:val="0"/>
                <w:sz w:val="18"/>
                <w:szCs w:val="18"/>
              </w:rPr>
            </w:pPr>
          </w:p>
        </w:tc>
      </w:tr>
      <w:tr w:rsidR="00BD1968" w:rsidRPr="001F1C85" w:rsidTr="003E3BC6">
        <w:trPr>
          <w:trHeight w:val="340"/>
        </w:trPr>
        <w:tc>
          <w:tcPr>
            <w:tcW w:w="1701" w:type="dxa"/>
            <w:vMerge/>
            <w:vAlign w:val="center"/>
          </w:tcPr>
          <w:p w:rsidR="00BD1968" w:rsidRPr="001F1C85" w:rsidRDefault="00BD1968" w:rsidP="00E35191">
            <w:pPr>
              <w:jc w:val="distribute"/>
              <w:rPr>
                <w:rFonts w:asciiTheme="minorEastAsia" w:hAnsiTheme="minorEastAsia" w:cs="ＭＳ Ｐゴシック"/>
                <w:kern w:val="0"/>
                <w:sz w:val="18"/>
                <w:szCs w:val="18"/>
              </w:rPr>
            </w:pPr>
          </w:p>
        </w:tc>
        <w:tc>
          <w:tcPr>
            <w:tcW w:w="4170" w:type="dxa"/>
            <w:tcBorders>
              <w:top w:val="dotted" w:sz="4" w:space="0" w:color="auto"/>
              <w:bottom w:val="dotted" w:sz="4" w:space="0" w:color="auto"/>
            </w:tcBorders>
          </w:tcPr>
          <w:p w:rsidR="00BD1968" w:rsidRPr="00BD1968" w:rsidRDefault="00BD1968" w:rsidP="00A06ADA">
            <w:pPr>
              <w:rPr>
                <w:rFonts w:asciiTheme="minorEastAsia" w:hAnsiTheme="minorEastAsia" w:cs="ＭＳ Ｐゴシック"/>
                <w:kern w:val="0"/>
                <w:sz w:val="18"/>
                <w:szCs w:val="18"/>
              </w:rPr>
            </w:pPr>
            <w:r w:rsidRPr="001F1C85">
              <w:rPr>
                <w:rFonts w:asciiTheme="minorEastAsia" w:hAnsiTheme="minorEastAsia" w:cs="ＭＳ Ｐゴシック"/>
                <w:kern w:val="0"/>
                <w:sz w:val="18"/>
                <w:szCs w:val="18"/>
              </w:rPr>
              <w:t xml:space="preserve">１　</w:t>
            </w:r>
            <w:r w:rsidRPr="001F1C85">
              <w:rPr>
                <w:rFonts w:asciiTheme="minorEastAsia" w:hAnsiTheme="minorEastAsia" w:cs="ＭＳ Ｐゴシック" w:hint="eastAsia"/>
                <w:kern w:val="0"/>
                <w:sz w:val="18"/>
                <w:szCs w:val="18"/>
              </w:rPr>
              <w:t>日常的に起き上がりが困難な者</w:t>
            </w:r>
          </w:p>
        </w:tc>
        <w:tc>
          <w:tcPr>
            <w:tcW w:w="3708" w:type="dxa"/>
            <w:tcBorders>
              <w:top w:val="dotted" w:sz="4" w:space="0" w:color="auto"/>
              <w:bottom w:val="dotted" w:sz="4" w:space="0" w:color="auto"/>
            </w:tcBorders>
          </w:tcPr>
          <w:p w:rsidR="00BD1968" w:rsidRPr="00BD1968" w:rsidRDefault="00BD1968" w:rsidP="00A06ADA">
            <w:pPr>
              <w:rPr>
                <w:rFonts w:asciiTheme="minorEastAsia" w:hAnsiTheme="minorEastAsia" w:cs="ＭＳ Ｐゴシック"/>
                <w:kern w:val="0"/>
                <w:sz w:val="18"/>
                <w:szCs w:val="18"/>
              </w:rPr>
            </w:pPr>
            <w:r w:rsidRPr="001F1C85">
              <w:rPr>
                <w:rFonts w:asciiTheme="minorEastAsia" w:hAnsiTheme="minorEastAsia" w:cs="ＭＳ Ｐゴシック" w:hint="eastAsia"/>
                <w:kern w:val="0"/>
                <w:sz w:val="18"/>
                <w:szCs w:val="18"/>
              </w:rPr>
              <w:t>１－４（起き上がり）が</w:t>
            </w:r>
            <w:r w:rsidRPr="001F1C85">
              <w:rPr>
                <w:rFonts w:asciiTheme="minorEastAsia" w:hAnsiTheme="minorEastAsia" w:cs="ＭＳ Ｐゴシック"/>
                <w:kern w:val="0"/>
                <w:sz w:val="18"/>
                <w:szCs w:val="18"/>
              </w:rPr>
              <w:t>「できない」</w:t>
            </w:r>
          </w:p>
        </w:tc>
      </w:tr>
      <w:tr w:rsidR="00BD1968" w:rsidRPr="001F1C85" w:rsidTr="003E3BC6">
        <w:trPr>
          <w:trHeight w:val="340"/>
        </w:trPr>
        <w:tc>
          <w:tcPr>
            <w:tcW w:w="1701" w:type="dxa"/>
            <w:vMerge/>
            <w:vAlign w:val="center"/>
          </w:tcPr>
          <w:p w:rsidR="00BD1968" w:rsidRPr="001F1C85" w:rsidRDefault="00BD1968" w:rsidP="00E35191">
            <w:pPr>
              <w:jc w:val="distribute"/>
              <w:rPr>
                <w:rFonts w:asciiTheme="minorEastAsia" w:hAnsiTheme="minorEastAsia" w:cs="ＭＳ Ｐゴシック"/>
                <w:kern w:val="0"/>
                <w:sz w:val="18"/>
                <w:szCs w:val="18"/>
              </w:rPr>
            </w:pPr>
          </w:p>
        </w:tc>
        <w:tc>
          <w:tcPr>
            <w:tcW w:w="4170" w:type="dxa"/>
            <w:tcBorders>
              <w:top w:val="dotted" w:sz="4" w:space="0" w:color="auto"/>
            </w:tcBorders>
          </w:tcPr>
          <w:p w:rsidR="00BD1968" w:rsidRPr="001F1C85" w:rsidRDefault="00BD1968" w:rsidP="00A06ADA">
            <w:pPr>
              <w:rPr>
                <w:rFonts w:asciiTheme="minorEastAsia" w:hAnsiTheme="minorEastAsia" w:cs="ＭＳ Ｐゴシック"/>
                <w:kern w:val="0"/>
                <w:sz w:val="18"/>
                <w:szCs w:val="18"/>
              </w:rPr>
            </w:pPr>
            <w:r w:rsidRPr="001F1C85">
              <w:rPr>
                <w:rFonts w:asciiTheme="minorEastAsia" w:hAnsiTheme="minorEastAsia" w:cs="ＭＳ Ｐゴシック"/>
                <w:kern w:val="0"/>
                <w:sz w:val="18"/>
                <w:szCs w:val="18"/>
              </w:rPr>
              <w:t>２　日常的に寝返りが困難な者</w:t>
            </w:r>
          </w:p>
        </w:tc>
        <w:tc>
          <w:tcPr>
            <w:tcW w:w="3708" w:type="dxa"/>
            <w:tcBorders>
              <w:top w:val="dotted" w:sz="4" w:space="0" w:color="auto"/>
            </w:tcBorders>
          </w:tcPr>
          <w:p w:rsidR="00BD1968" w:rsidRPr="001F1C85" w:rsidRDefault="00BD1968" w:rsidP="00A06ADA">
            <w:pPr>
              <w:rPr>
                <w:rFonts w:asciiTheme="minorEastAsia" w:hAnsiTheme="minorEastAsia" w:cs="ＭＳ Ｐゴシック"/>
                <w:kern w:val="0"/>
                <w:sz w:val="18"/>
                <w:szCs w:val="18"/>
              </w:rPr>
            </w:pPr>
            <w:r w:rsidRPr="001F1C85">
              <w:rPr>
                <w:rFonts w:asciiTheme="minorEastAsia" w:hAnsiTheme="minorEastAsia" w:cs="ＭＳ Ｐゴシック"/>
                <w:kern w:val="0"/>
                <w:sz w:val="18"/>
                <w:szCs w:val="18"/>
              </w:rPr>
              <w:t>１－３（寝返り）</w:t>
            </w:r>
            <w:r w:rsidRPr="001F1C85">
              <w:rPr>
                <w:rFonts w:asciiTheme="minorEastAsia" w:hAnsiTheme="minorEastAsia" w:cs="ＭＳ Ｐゴシック" w:hint="eastAsia"/>
                <w:kern w:val="0"/>
                <w:sz w:val="18"/>
                <w:szCs w:val="18"/>
              </w:rPr>
              <w:t>が</w:t>
            </w:r>
            <w:r w:rsidRPr="001F1C85">
              <w:rPr>
                <w:rFonts w:asciiTheme="minorEastAsia" w:hAnsiTheme="minorEastAsia" w:cs="ＭＳ Ｐゴシック"/>
                <w:kern w:val="0"/>
                <w:sz w:val="18"/>
                <w:szCs w:val="18"/>
              </w:rPr>
              <w:t>「できない</w:t>
            </w:r>
            <w:r w:rsidRPr="001F1C85">
              <w:rPr>
                <w:rFonts w:asciiTheme="minorEastAsia" w:hAnsiTheme="minorEastAsia" w:cs="ＭＳ Ｐゴシック" w:hint="eastAsia"/>
                <w:kern w:val="0"/>
                <w:sz w:val="18"/>
                <w:szCs w:val="18"/>
              </w:rPr>
              <w:t>」</w:t>
            </w:r>
          </w:p>
        </w:tc>
      </w:tr>
      <w:tr w:rsidR="00BD1968" w:rsidRPr="001F1C85" w:rsidTr="003E3BC6">
        <w:trPr>
          <w:trHeight w:val="1020"/>
        </w:trPr>
        <w:tc>
          <w:tcPr>
            <w:tcW w:w="1701" w:type="dxa"/>
            <w:vAlign w:val="center"/>
          </w:tcPr>
          <w:p w:rsidR="001F1C85" w:rsidRPr="001F1C85" w:rsidRDefault="001F1C85" w:rsidP="00E35191">
            <w:pPr>
              <w:jc w:val="distribute"/>
              <w:rPr>
                <w:rFonts w:asciiTheme="minorEastAsia" w:hAnsiTheme="minorEastAsia" w:cs="ＭＳ Ｐゴシック"/>
                <w:kern w:val="0"/>
                <w:sz w:val="18"/>
                <w:szCs w:val="18"/>
              </w:rPr>
            </w:pPr>
            <w:r w:rsidRPr="001F1C85">
              <w:rPr>
                <w:rFonts w:asciiTheme="minorEastAsia" w:hAnsiTheme="minorEastAsia" w:cs="ＭＳ Ｐゴシック" w:hint="eastAsia"/>
                <w:kern w:val="0"/>
                <w:sz w:val="18"/>
                <w:szCs w:val="18"/>
              </w:rPr>
              <w:t>床ずれ防止用具</w:t>
            </w:r>
          </w:p>
          <w:p w:rsidR="001F1C85" w:rsidRPr="001F1C85" w:rsidRDefault="001F1C85" w:rsidP="00E35191">
            <w:pPr>
              <w:jc w:val="distribute"/>
              <w:rPr>
                <w:rFonts w:asciiTheme="minorEastAsia" w:hAnsiTheme="minorEastAsia" w:cs="ＭＳ Ｐゴシック"/>
                <w:kern w:val="0"/>
                <w:sz w:val="18"/>
                <w:szCs w:val="18"/>
              </w:rPr>
            </w:pPr>
            <w:r w:rsidRPr="001F1C85">
              <w:rPr>
                <w:rFonts w:asciiTheme="minorEastAsia" w:hAnsiTheme="minorEastAsia" w:cs="ＭＳ Ｐゴシック" w:hint="eastAsia"/>
                <w:kern w:val="0"/>
                <w:sz w:val="18"/>
                <w:szCs w:val="18"/>
              </w:rPr>
              <w:t>体位変換器</w:t>
            </w:r>
          </w:p>
        </w:tc>
        <w:tc>
          <w:tcPr>
            <w:tcW w:w="4170" w:type="dxa"/>
            <w:tcBorders>
              <w:bottom w:val="single" w:sz="4" w:space="0" w:color="auto"/>
            </w:tcBorders>
            <w:vAlign w:val="center"/>
          </w:tcPr>
          <w:p w:rsidR="001F1C85" w:rsidRPr="001F1C85" w:rsidRDefault="001F1C85" w:rsidP="001F2740">
            <w:pPr>
              <w:rPr>
                <w:rFonts w:asciiTheme="minorEastAsia" w:hAnsiTheme="minorEastAsia" w:cs="ＭＳ Ｐゴシック"/>
                <w:kern w:val="0"/>
                <w:sz w:val="18"/>
                <w:szCs w:val="18"/>
              </w:rPr>
            </w:pPr>
            <w:r w:rsidRPr="001F1C85">
              <w:rPr>
                <w:rFonts w:asciiTheme="minorEastAsia" w:hAnsiTheme="minorEastAsia" w:cs="ＭＳ Ｐゴシック" w:hint="eastAsia"/>
                <w:kern w:val="0"/>
                <w:sz w:val="18"/>
                <w:szCs w:val="18"/>
              </w:rPr>
              <w:t>日常的に寝返りが困難な者</w:t>
            </w:r>
          </w:p>
        </w:tc>
        <w:tc>
          <w:tcPr>
            <w:tcW w:w="3708" w:type="dxa"/>
            <w:tcBorders>
              <w:bottom w:val="single" w:sz="4" w:space="0" w:color="auto"/>
            </w:tcBorders>
            <w:vAlign w:val="center"/>
          </w:tcPr>
          <w:p w:rsidR="001F1C85" w:rsidRPr="001F1C85" w:rsidRDefault="001F1C85" w:rsidP="001F2740">
            <w:pPr>
              <w:rPr>
                <w:rFonts w:asciiTheme="minorEastAsia" w:hAnsiTheme="minorEastAsia" w:cs="ＭＳ Ｐゴシック"/>
                <w:kern w:val="0"/>
                <w:sz w:val="18"/>
                <w:szCs w:val="18"/>
              </w:rPr>
            </w:pPr>
            <w:r w:rsidRPr="001F1C85">
              <w:rPr>
                <w:rFonts w:asciiTheme="minorEastAsia" w:hAnsiTheme="minorEastAsia" w:cs="ＭＳ Ｐゴシック" w:hint="eastAsia"/>
                <w:kern w:val="0"/>
                <w:sz w:val="18"/>
                <w:szCs w:val="18"/>
              </w:rPr>
              <w:t>１－３（寝返り）が</w:t>
            </w:r>
            <w:r w:rsidRPr="001F1C85">
              <w:rPr>
                <w:rFonts w:asciiTheme="minorEastAsia" w:hAnsiTheme="minorEastAsia" w:cs="ＭＳ Ｐゴシック"/>
                <w:kern w:val="0"/>
                <w:sz w:val="18"/>
                <w:szCs w:val="18"/>
              </w:rPr>
              <w:t>「できない」</w:t>
            </w:r>
          </w:p>
        </w:tc>
      </w:tr>
      <w:tr w:rsidR="00AD6E99" w:rsidRPr="001F1C85" w:rsidTr="003E3BC6">
        <w:trPr>
          <w:trHeight w:val="340"/>
        </w:trPr>
        <w:tc>
          <w:tcPr>
            <w:tcW w:w="1701" w:type="dxa"/>
            <w:vMerge w:val="restart"/>
            <w:vAlign w:val="center"/>
          </w:tcPr>
          <w:p w:rsidR="00AD6E99" w:rsidRDefault="00AD6E99" w:rsidP="00735E0B">
            <w:pPr>
              <w:jc w:val="distribute"/>
              <w:rPr>
                <w:rFonts w:asciiTheme="minorEastAsia" w:hAnsiTheme="minorEastAsia" w:cs="ＭＳ Ｐゴシック"/>
                <w:kern w:val="0"/>
                <w:sz w:val="18"/>
                <w:szCs w:val="18"/>
              </w:rPr>
            </w:pPr>
            <w:r w:rsidRPr="001F1C85">
              <w:rPr>
                <w:rFonts w:asciiTheme="minorEastAsia" w:hAnsiTheme="minorEastAsia" w:cs="ＭＳ Ｐゴシック" w:hint="eastAsia"/>
                <w:kern w:val="0"/>
                <w:sz w:val="18"/>
                <w:szCs w:val="18"/>
              </w:rPr>
              <w:t>認知症老人</w:t>
            </w:r>
          </w:p>
          <w:p w:rsidR="00AD6E99" w:rsidRPr="001F1C85" w:rsidRDefault="00AD6E99" w:rsidP="00735E0B">
            <w:pPr>
              <w:jc w:val="distribute"/>
              <w:rPr>
                <w:rFonts w:asciiTheme="minorEastAsia" w:hAnsiTheme="minorEastAsia" w:cs="ＭＳ Ｐゴシック"/>
                <w:kern w:val="0"/>
                <w:sz w:val="18"/>
                <w:szCs w:val="18"/>
              </w:rPr>
            </w:pPr>
            <w:r w:rsidRPr="001F1C85">
              <w:rPr>
                <w:rFonts w:asciiTheme="minorEastAsia" w:hAnsiTheme="minorEastAsia" w:cs="ＭＳ Ｐゴシック" w:hint="eastAsia"/>
                <w:kern w:val="0"/>
                <w:sz w:val="18"/>
                <w:szCs w:val="18"/>
              </w:rPr>
              <w:t>徘徊感知機器</w:t>
            </w:r>
          </w:p>
        </w:tc>
        <w:tc>
          <w:tcPr>
            <w:tcW w:w="4170" w:type="dxa"/>
            <w:tcBorders>
              <w:bottom w:val="dotted" w:sz="4" w:space="0" w:color="000000"/>
            </w:tcBorders>
          </w:tcPr>
          <w:p w:rsidR="00AD6E99" w:rsidRPr="001F1C85" w:rsidRDefault="00AD6E99" w:rsidP="00735E0B">
            <w:pPr>
              <w:rPr>
                <w:rFonts w:asciiTheme="minorEastAsia" w:hAnsiTheme="minorEastAsia" w:cs="ＭＳ Ｐゴシック"/>
                <w:kern w:val="0"/>
                <w:sz w:val="18"/>
                <w:szCs w:val="18"/>
              </w:rPr>
            </w:pPr>
            <w:r w:rsidRPr="001F1C85">
              <w:rPr>
                <w:rFonts w:asciiTheme="minorEastAsia" w:hAnsiTheme="minorEastAsia" w:cs="ＭＳ Ｐゴシック" w:hint="eastAsia"/>
                <w:kern w:val="0"/>
                <w:sz w:val="18"/>
                <w:szCs w:val="18"/>
              </w:rPr>
              <w:t>次のいずれにも該当する者</w:t>
            </w:r>
          </w:p>
        </w:tc>
        <w:tc>
          <w:tcPr>
            <w:tcW w:w="3708" w:type="dxa"/>
            <w:tcBorders>
              <w:bottom w:val="dotted" w:sz="4" w:space="0" w:color="000000"/>
            </w:tcBorders>
          </w:tcPr>
          <w:p w:rsidR="00AD6E99" w:rsidRPr="001F1C85" w:rsidRDefault="00AD6E99" w:rsidP="00735E0B">
            <w:pPr>
              <w:rPr>
                <w:rFonts w:asciiTheme="minorEastAsia" w:hAnsiTheme="minorEastAsia" w:cs="ＭＳ Ｐゴシック"/>
                <w:kern w:val="0"/>
                <w:sz w:val="18"/>
                <w:szCs w:val="18"/>
              </w:rPr>
            </w:pPr>
          </w:p>
        </w:tc>
      </w:tr>
      <w:tr w:rsidR="00AD6E99" w:rsidRPr="001F2740" w:rsidTr="003E3BC6">
        <w:trPr>
          <w:trHeight w:val="2215"/>
        </w:trPr>
        <w:tc>
          <w:tcPr>
            <w:tcW w:w="1701" w:type="dxa"/>
            <w:vMerge/>
          </w:tcPr>
          <w:p w:rsidR="00AD6E99" w:rsidRPr="001F1C85" w:rsidRDefault="00AD6E99" w:rsidP="00735E0B">
            <w:pPr>
              <w:jc w:val="distribute"/>
              <w:rPr>
                <w:rFonts w:asciiTheme="minorEastAsia" w:hAnsiTheme="minorEastAsia" w:cs="ＭＳ Ｐゴシック"/>
                <w:kern w:val="0"/>
                <w:sz w:val="18"/>
                <w:szCs w:val="18"/>
              </w:rPr>
            </w:pPr>
          </w:p>
        </w:tc>
        <w:tc>
          <w:tcPr>
            <w:tcW w:w="4170" w:type="dxa"/>
            <w:tcBorders>
              <w:top w:val="dotted" w:sz="4" w:space="0" w:color="000000"/>
              <w:bottom w:val="dotted" w:sz="4" w:space="0" w:color="000000"/>
            </w:tcBorders>
          </w:tcPr>
          <w:p w:rsidR="00AD6E99" w:rsidRPr="001F2740" w:rsidRDefault="00AD6E99" w:rsidP="00735E0B">
            <w:pPr>
              <w:ind w:left="352" w:hangingChars="200" w:hanging="352"/>
              <w:rPr>
                <w:rFonts w:asciiTheme="minorEastAsia" w:hAnsiTheme="minorEastAsia" w:cs="ＭＳ Ｐゴシック"/>
                <w:kern w:val="0"/>
                <w:sz w:val="18"/>
                <w:szCs w:val="18"/>
              </w:rPr>
            </w:pPr>
            <w:r w:rsidRPr="001F1C85">
              <w:rPr>
                <w:rFonts w:asciiTheme="minorEastAsia" w:hAnsiTheme="minorEastAsia" w:cs="ＭＳ Ｐゴシック"/>
                <w:kern w:val="0"/>
                <w:sz w:val="18"/>
                <w:szCs w:val="18"/>
              </w:rPr>
              <w:t xml:space="preserve">１　</w:t>
            </w:r>
            <w:r w:rsidRPr="001F1C85">
              <w:rPr>
                <w:rFonts w:asciiTheme="minorEastAsia" w:hAnsiTheme="minorEastAsia" w:cs="ＭＳ Ｐゴシック" w:hint="eastAsia"/>
                <w:kern w:val="0"/>
                <w:sz w:val="18"/>
                <w:szCs w:val="18"/>
              </w:rPr>
              <w:t>意見の伝達、介護者への反応、記憶・理解のいずれかに支障がある者</w:t>
            </w:r>
          </w:p>
        </w:tc>
        <w:tc>
          <w:tcPr>
            <w:tcW w:w="3708" w:type="dxa"/>
            <w:tcBorders>
              <w:top w:val="dotted" w:sz="4" w:space="0" w:color="000000"/>
              <w:bottom w:val="dotted" w:sz="4" w:space="0" w:color="000000"/>
            </w:tcBorders>
          </w:tcPr>
          <w:p w:rsidR="00AD6E99" w:rsidRPr="001F1C85" w:rsidRDefault="00AD6E99" w:rsidP="00735E0B">
            <w:pPr>
              <w:rPr>
                <w:rFonts w:asciiTheme="minorEastAsia" w:hAnsiTheme="minorEastAsia" w:cs="ＭＳ Ｐゴシック"/>
                <w:kern w:val="0"/>
                <w:sz w:val="18"/>
                <w:szCs w:val="18"/>
              </w:rPr>
            </w:pPr>
            <w:r w:rsidRPr="001F1C85">
              <w:rPr>
                <w:rFonts w:asciiTheme="minorEastAsia" w:hAnsiTheme="minorEastAsia" w:cs="ＭＳ Ｐゴシック" w:hint="eastAsia"/>
                <w:kern w:val="0"/>
                <w:sz w:val="18"/>
                <w:szCs w:val="18"/>
              </w:rPr>
              <w:t>３－１（意思の伝達）が「できる」以外</w:t>
            </w:r>
          </w:p>
          <w:p w:rsidR="00AD6E99" w:rsidRPr="001F1C85" w:rsidRDefault="00AD6E99" w:rsidP="00735E0B">
            <w:pPr>
              <w:rPr>
                <w:rFonts w:asciiTheme="minorEastAsia" w:hAnsiTheme="minorEastAsia" w:cs="ＭＳ Ｐゴシック"/>
                <w:kern w:val="0"/>
                <w:sz w:val="18"/>
                <w:szCs w:val="18"/>
              </w:rPr>
            </w:pPr>
            <w:r w:rsidRPr="001F1C85">
              <w:rPr>
                <w:rFonts w:asciiTheme="minorEastAsia" w:hAnsiTheme="minorEastAsia" w:cs="ＭＳ Ｐゴシック"/>
                <w:kern w:val="0"/>
                <w:sz w:val="18"/>
                <w:szCs w:val="18"/>
              </w:rPr>
              <w:t>又</w:t>
            </w:r>
            <w:r w:rsidRPr="001F1C85">
              <w:rPr>
                <w:rFonts w:asciiTheme="minorEastAsia" w:hAnsiTheme="minorEastAsia" w:cs="ＭＳ Ｐゴシック" w:hint="eastAsia"/>
                <w:kern w:val="0"/>
                <w:sz w:val="18"/>
                <w:szCs w:val="18"/>
              </w:rPr>
              <w:t>は</w:t>
            </w:r>
          </w:p>
          <w:p w:rsidR="00AD6E99" w:rsidRPr="001F1C85" w:rsidRDefault="00AD6E99" w:rsidP="00735E0B">
            <w:pPr>
              <w:rPr>
                <w:rFonts w:asciiTheme="minorEastAsia" w:hAnsiTheme="minorEastAsia" w:cs="ＭＳ Ｐゴシック"/>
                <w:kern w:val="0"/>
                <w:sz w:val="18"/>
                <w:szCs w:val="18"/>
              </w:rPr>
            </w:pPr>
            <w:r w:rsidRPr="001F1C85">
              <w:rPr>
                <w:rFonts w:asciiTheme="minorEastAsia" w:hAnsiTheme="minorEastAsia" w:cs="ＭＳ Ｐゴシック" w:hint="eastAsia"/>
                <w:kern w:val="0"/>
                <w:sz w:val="18"/>
                <w:szCs w:val="18"/>
              </w:rPr>
              <w:t>３－２～７（認知機能）のいずれかが</w:t>
            </w:r>
          </w:p>
          <w:p w:rsidR="00AD6E99" w:rsidRPr="001F1C85" w:rsidRDefault="00AD6E99" w:rsidP="00735E0B">
            <w:pPr>
              <w:rPr>
                <w:rFonts w:asciiTheme="minorEastAsia" w:hAnsiTheme="minorEastAsia" w:cs="ＭＳ Ｐゴシック"/>
                <w:kern w:val="0"/>
                <w:sz w:val="18"/>
                <w:szCs w:val="18"/>
              </w:rPr>
            </w:pPr>
            <w:r w:rsidRPr="001F1C85">
              <w:rPr>
                <w:rFonts w:asciiTheme="minorEastAsia" w:hAnsiTheme="minorEastAsia" w:cs="ＭＳ Ｐゴシック" w:hint="eastAsia"/>
                <w:kern w:val="0"/>
                <w:sz w:val="18"/>
                <w:szCs w:val="18"/>
              </w:rPr>
              <w:t>「できない」</w:t>
            </w:r>
          </w:p>
          <w:p w:rsidR="00AD6E99" w:rsidRPr="001F1C85" w:rsidRDefault="00AD6E99" w:rsidP="00735E0B">
            <w:pPr>
              <w:rPr>
                <w:rFonts w:asciiTheme="minorEastAsia" w:hAnsiTheme="minorEastAsia" w:cs="ＭＳ Ｐゴシック"/>
                <w:kern w:val="0"/>
                <w:sz w:val="18"/>
                <w:szCs w:val="18"/>
              </w:rPr>
            </w:pPr>
            <w:r w:rsidRPr="001F1C85">
              <w:rPr>
                <w:rFonts w:asciiTheme="minorEastAsia" w:hAnsiTheme="minorEastAsia" w:cs="ＭＳ Ｐゴシック"/>
                <w:kern w:val="0"/>
                <w:sz w:val="18"/>
                <w:szCs w:val="18"/>
              </w:rPr>
              <w:t>又は</w:t>
            </w:r>
          </w:p>
          <w:p w:rsidR="00AD6E99" w:rsidRDefault="00AD6E99" w:rsidP="00735E0B">
            <w:pPr>
              <w:rPr>
                <w:rFonts w:asciiTheme="minorEastAsia" w:hAnsiTheme="minorEastAsia" w:cs="ＭＳ Ｐゴシック"/>
                <w:kern w:val="0"/>
                <w:sz w:val="18"/>
                <w:szCs w:val="18"/>
              </w:rPr>
            </w:pPr>
            <w:r w:rsidRPr="001F1C85">
              <w:rPr>
                <w:rFonts w:asciiTheme="minorEastAsia" w:hAnsiTheme="minorEastAsia" w:cs="ＭＳ Ｐゴシック"/>
                <w:kern w:val="0"/>
                <w:sz w:val="18"/>
                <w:szCs w:val="18"/>
              </w:rPr>
              <w:t>３－８、３－９（</w:t>
            </w:r>
            <w:r w:rsidRPr="001F1C85">
              <w:rPr>
                <w:rFonts w:asciiTheme="minorEastAsia" w:hAnsiTheme="minorEastAsia" w:cs="ＭＳ Ｐゴシック" w:hint="eastAsia"/>
                <w:kern w:val="0"/>
                <w:sz w:val="18"/>
                <w:szCs w:val="18"/>
              </w:rPr>
              <w:t>徘徊等）、４－１～１５（精神・行動障害）のいずれかが</w:t>
            </w:r>
          </w:p>
          <w:p w:rsidR="00AD6E99" w:rsidRPr="001F1C85" w:rsidRDefault="00AD6E99" w:rsidP="00735E0B">
            <w:pPr>
              <w:rPr>
                <w:rFonts w:asciiTheme="minorEastAsia" w:hAnsiTheme="minorEastAsia" w:cs="ＭＳ Ｐゴシック"/>
                <w:kern w:val="0"/>
                <w:sz w:val="18"/>
                <w:szCs w:val="18"/>
              </w:rPr>
            </w:pPr>
            <w:r w:rsidRPr="001F1C85">
              <w:rPr>
                <w:rFonts w:asciiTheme="minorEastAsia" w:hAnsiTheme="minorEastAsia" w:cs="ＭＳ Ｐゴシック" w:hint="eastAsia"/>
                <w:kern w:val="0"/>
                <w:sz w:val="18"/>
                <w:szCs w:val="18"/>
              </w:rPr>
              <w:t>「ない」以外</w:t>
            </w:r>
          </w:p>
          <w:p w:rsidR="00AD6E99" w:rsidRPr="001F2740" w:rsidRDefault="00AD6E99" w:rsidP="00735E0B">
            <w:pPr>
              <w:rPr>
                <w:rFonts w:asciiTheme="minorEastAsia" w:hAnsiTheme="minorEastAsia" w:cs="ＭＳ Ｐゴシック"/>
                <w:kern w:val="0"/>
                <w:sz w:val="18"/>
                <w:szCs w:val="18"/>
              </w:rPr>
            </w:pPr>
            <w:r w:rsidRPr="001F1C85">
              <w:rPr>
                <w:rFonts w:asciiTheme="minorEastAsia" w:hAnsiTheme="minorEastAsia" w:cs="ＭＳ Ｐゴシック" w:hint="eastAsia"/>
                <w:kern w:val="0"/>
                <w:sz w:val="18"/>
                <w:szCs w:val="18"/>
              </w:rPr>
              <w:t>※主治医意見書において認知症の症状がある旨が記載されている場合も含む</w:t>
            </w:r>
          </w:p>
        </w:tc>
      </w:tr>
      <w:tr w:rsidR="00AD6E99" w:rsidRPr="001F1C85" w:rsidTr="003E3BC6">
        <w:trPr>
          <w:trHeight w:val="340"/>
        </w:trPr>
        <w:tc>
          <w:tcPr>
            <w:tcW w:w="1701" w:type="dxa"/>
            <w:vMerge/>
          </w:tcPr>
          <w:p w:rsidR="00AD6E99" w:rsidRPr="001F1C85" w:rsidRDefault="00AD6E99" w:rsidP="00735E0B">
            <w:pPr>
              <w:jc w:val="distribute"/>
              <w:rPr>
                <w:rFonts w:asciiTheme="minorEastAsia" w:hAnsiTheme="minorEastAsia" w:cs="ＭＳ Ｐゴシック"/>
                <w:kern w:val="0"/>
                <w:sz w:val="18"/>
                <w:szCs w:val="18"/>
              </w:rPr>
            </w:pPr>
          </w:p>
        </w:tc>
        <w:tc>
          <w:tcPr>
            <w:tcW w:w="4170" w:type="dxa"/>
            <w:tcBorders>
              <w:top w:val="dotted" w:sz="4" w:space="0" w:color="000000"/>
              <w:bottom w:val="single" w:sz="4" w:space="0" w:color="auto"/>
            </w:tcBorders>
          </w:tcPr>
          <w:p w:rsidR="00AD6E99" w:rsidRPr="001F1C85" w:rsidRDefault="00AD6E99" w:rsidP="00735E0B">
            <w:pPr>
              <w:rPr>
                <w:rFonts w:asciiTheme="minorEastAsia" w:hAnsiTheme="minorEastAsia" w:cs="ＭＳ Ｐゴシック"/>
                <w:kern w:val="0"/>
                <w:sz w:val="18"/>
                <w:szCs w:val="18"/>
              </w:rPr>
            </w:pPr>
            <w:r w:rsidRPr="001F1C85">
              <w:rPr>
                <w:rFonts w:asciiTheme="minorEastAsia" w:hAnsiTheme="minorEastAsia" w:cs="ＭＳ Ｐゴシック"/>
                <w:kern w:val="0"/>
                <w:sz w:val="18"/>
                <w:szCs w:val="18"/>
              </w:rPr>
              <w:t>２　移動において全介助を必要としない者</w:t>
            </w:r>
          </w:p>
        </w:tc>
        <w:tc>
          <w:tcPr>
            <w:tcW w:w="3708" w:type="dxa"/>
            <w:tcBorders>
              <w:top w:val="dotted" w:sz="4" w:space="0" w:color="000000"/>
              <w:bottom w:val="single" w:sz="4" w:space="0" w:color="auto"/>
            </w:tcBorders>
          </w:tcPr>
          <w:p w:rsidR="00AD6E99" w:rsidRPr="001F1C85" w:rsidRDefault="00AD6E99" w:rsidP="00735E0B">
            <w:pPr>
              <w:rPr>
                <w:rFonts w:asciiTheme="minorEastAsia" w:hAnsiTheme="minorEastAsia" w:cs="ＭＳ Ｐゴシック"/>
                <w:kern w:val="0"/>
                <w:sz w:val="18"/>
                <w:szCs w:val="18"/>
              </w:rPr>
            </w:pPr>
            <w:r w:rsidRPr="001F1C85">
              <w:rPr>
                <w:rFonts w:asciiTheme="minorEastAsia" w:hAnsiTheme="minorEastAsia" w:cs="ＭＳ Ｐゴシック" w:hint="eastAsia"/>
                <w:kern w:val="0"/>
                <w:sz w:val="18"/>
                <w:szCs w:val="18"/>
              </w:rPr>
              <w:t>２－２（移動）が「全介助」以外</w:t>
            </w:r>
          </w:p>
        </w:tc>
      </w:tr>
      <w:tr w:rsidR="000F3F5C" w:rsidRPr="00BD1968" w:rsidTr="003E3BC6">
        <w:trPr>
          <w:trHeight w:val="340"/>
        </w:trPr>
        <w:tc>
          <w:tcPr>
            <w:tcW w:w="1701" w:type="dxa"/>
            <w:vMerge w:val="restart"/>
            <w:vAlign w:val="center"/>
          </w:tcPr>
          <w:p w:rsidR="000F3F5C" w:rsidRPr="001F1C85" w:rsidRDefault="000F3F5C" w:rsidP="00AD6E99">
            <w:pPr>
              <w:jc w:val="center"/>
              <w:rPr>
                <w:rFonts w:asciiTheme="minorEastAsia" w:hAnsiTheme="minorEastAsia" w:cs="ＭＳ Ｐゴシック"/>
                <w:kern w:val="0"/>
                <w:sz w:val="18"/>
                <w:szCs w:val="18"/>
              </w:rPr>
            </w:pPr>
            <w:r w:rsidRPr="001F1C85">
              <w:rPr>
                <w:rFonts w:asciiTheme="minorEastAsia" w:hAnsiTheme="minorEastAsia" w:cs="ＭＳ Ｐゴシック" w:hint="eastAsia"/>
                <w:kern w:val="0"/>
                <w:sz w:val="18"/>
                <w:szCs w:val="18"/>
              </w:rPr>
              <w:t>自動排泄処理装置</w:t>
            </w:r>
          </w:p>
        </w:tc>
        <w:tc>
          <w:tcPr>
            <w:tcW w:w="4170" w:type="dxa"/>
            <w:tcBorders>
              <w:bottom w:val="dotted" w:sz="4" w:space="0" w:color="000000"/>
            </w:tcBorders>
          </w:tcPr>
          <w:p w:rsidR="000F3F5C" w:rsidRPr="001F1C85" w:rsidRDefault="000F3F5C" w:rsidP="00735E0B">
            <w:pPr>
              <w:rPr>
                <w:rFonts w:asciiTheme="minorEastAsia" w:hAnsiTheme="minorEastAsia" w:cs="ＭＳ Ｐゴシック"/>
                <w:kern w:val="0"/>
                <w:sz w:val="18"/>
                <w:szCs w:val="18"/>
              </w:rPr>
            </w:pPr>
            <w:r w:rsidRPr="001F1C85">
              <w:rPr>
                <w:rFonts w:asciiTheme="minorEastAsia" w:hAnsiTheme="minorEastAsia" w:cs="ＭＳ Ｐゴシック" w:hint="eastAsia"/>
                <w:kern w:val="0"/>
                <w:sz w:val="18"/>
                <w:szCs w:val="18"/>
              </w:rPr>
              <w:t>次のいずれにも該当する</w:t>
            </w:r>
            <w:r w:rsidRPr="001F1C85">
              <w:rPr>
                <w:rFonts w:asciiTheme="minorEastAsia" w:hAnsiTheme="minorEastAsia" w:cs="ＭＳ Ｐゴシック"/>
                <w:kern w:val="0"/>
                <w:sz w:val="18"/>
                <w:szCs w:val="18"/>
              </w:rPr>
              <w:t>者</w:t>
            </w:r>
          </w:p>
        </w:tc>
        <w:tc>
          <w:tcPr>
            <w:tcW w:w="3708" w:type="dxa"/>
            <w:tcBorders>
              <w:bottom w:val="dotted" w:sz="4" w:space="0" w:color="000000"/>
            </w:tcBorders>
          </w:tcPr>
          <w:p w:rsidR="000F3F5C" w:rsidRPr="00BD1968" w:rsidRDefault="000F3F5C" w:rsidP="00735E0B">
            <w:pPr>
              <w:rPr>
                <w:rFonts w:asciiTheme="minorEastAsia" w:hAnsiTheme="minorEastAsia" w:cs="ＭＳ Ｐゴシック"/>
                <w:kern w:val="0"/>
                <w:sz w:val="18"/>
                <w:szCs w:val="18"/>
              </w:rPr>
            </w:pPr>
          </w:p>
        </w:tc>
      </w:tr>
      <w:tr w:rsidR="000F3F5C" w:rsidRPr="001F2740" w:rsidTr="003E3BC6">
        <w:trPr>
          <w:trHeight w:val="340"/>
        </w:trPr>
        <w:tc>
          <w:tcPr>
            <w:tcW w:w="1701" w:type="dxa"/>
            <w:vMerge/>
          </w:tcPr>
          <w:p w:rsidR="000F3F5C" w:rsidRPr="001F1C85" w:rsidRDefault="000F3F5C" w:rsidP="00735E0B">
            <w:pPr>
              <w:rPr>
                <w:rFonts w:asciiTheme="minorEastAsia" w:hAnsiTheme="minorEastAsia" w:cs="ＭＳ Ｐゴシック"/>
                <w:kern w:val="0"/>
                <w:sz w:val="18"/>
                <w:szCs w:val="18"/>
              </w:rPr>
            </w:pPr>
          </w:p>
        </w:tc>
        <w:tc>
          <w:tcPr>
            <w:tcW w:w="4170" w:type="dxa"/>
            <w:tcBorders>
              <w:top w:val="dotted" w:sz="4" w:space="0" w:color="000000"/>
              <w:bottom w:val="dotted" w:sz="4" w:space="0" w:color="000000"/>
            </w:tcBorders>
          </w:tcPr>
          <w:p w:rsidR="000F3F5C" w:rsidRPr="001F2740" w:rsidRDefault="000F3F5C" w:rsidP="00735E0B">
            <w:pPr>
              <w:rPr>
                <w:rFonts w:asciiTheme="minorEastAsia" w:hAnsiTheme="minorEastAsia" w:cs="ＭＳ Ｐゴシック"/>
                <w:kern w:val="0"/>
                <w:sz w:val="18"/>
                <w:szCs w:val="18"/>
              </w:rPr>
            </w:pPr>
            <w:r>
              <w:rPr>
                <w:rFonts w:asciiTheme="minorEastAsia" w:hAnsiTheme="minorEastAsia" w:cs="ＭＳ Ｐゴシック" w:hint="eastAsia"/>
                <w:kern w:val="0"/>
                <w:sz w:val="18"/>
                <w:szCs w:val="18"/>
              </w:rPr>
              <w:t>１　排便が全介助を必要とする者</w:t>
            </w:r>
          </w:p>
        </w:tc>
        <w:tc>
          <w:tcPr>
            <w:tcW w:w="3708" w:type="dxa"/>
            <w:tcBorders>
              <w:top w:val="dotted" w:sz="4" w:space="0" w:color="000000"/>
              <w:bottom w:val="dotted" w:sz="4" w:space="0" w:color="000000"/>
            </w:tcBorders>
          </w:tcPr>
          <w:p w:rsidR="000F3F5C" w:rsidRPr="001F2740" w:rsidRDefault="000F3F5C" w:rsidP="00735E0B">
            <w:pPr>
              <w:rPr>
                <w:rFonts w:asciiTheme="minorEastAsia" w:hAnsiTheme="minorEastAsia" w:cs="ＭＳ Ｐゴシック"/>
                <w:kern w:val="0"/>
                <w:sz w:val="18"/>
                <w:szCs w:val="18"/>
              </w:rPr>
            </w:pPr>
            <w:r>
              <w:rPr>
                <w:rFonts w:asciiTheme="minorEastAsia" w:hAnsiTheme="minorEastAsia" w:cs="ＭＳ Ｐゴシック" w:hint="eastAsia"/>
                <w:kern w:val="0"/>
                <w:sz w:val="18"/>
                <w:szCs w:val="18"/>
              </w:rPr>
              <w:t>２－６（排便）が「全介助」</w:t>
            </w:r>
          </w:p>
        </w:tc>
      </w:tr>
      <w:tr w:rsidR="000F3F5C" w:rsidRPr="001F1C85" w:rsidTr="003E3BC6">
        <w:trPr>
          <w:trHeight w:val="340"/>
        </w:trPr>
        <w:tc>
          <w:tcPr>
            <w:tcW w:w="1701" w:type="dxa"/>
            <w:vMerge/>
          </w:tcPr>
          <w:p w:rsidR="000F3F5C" w:rsidRPr="001F1C85" w:rsidRDefault="000F3F5C" w:rsidP="00735E0B">
            <w:pPr>
              <w:rPr>
                <w:rFonts w:asciiTheme="minorEastAsia" w:hAnsiTheme="minorEastAsia" w:cs="ＭＳ Ｐゴシック"/>
                <w:kern w:val="0"/>
                <w:sz w:val="18"/>
                <w:szCs w:val="18"/>
              </w:rPr>
            </w:pPr>
          </w:p>
        </w:tc>
        <w:tc>
          <w:tcPr>
            <w:tcW w:w="4170" w:type="dxa"/>
            <w:tcBorders>
              <w:top w:val="dotted" w:sz="4" w:space="0" w:color="000000"/>
            </w:tcBorders>
          </w:tcPr>
          <w:p w:rsidR="000F3F5C" w:rsidRPr="001F1C85" w:rsidRDefault="000F3F5C" w:rsidP="00735E0B">
            <w:pPr>
              <w:rPr>
                <w:rFonts w:asciiTheme="minorEastAsia" w:hAnsiTheme="minorEastAsia" w:cs="ＭＳ Ｐゴシック"/>
                <w:kern w:val="0"/>
                <w:sz w:val="18"/>
                <w:szCs w:val="18"/>
              </w:rPr>
            </w:pPr>
            <w:r>
              <w:rPr>
                <w:rFonts w:asciiTheme="minorEastAsia" w:hAnsiTheme="minorEastAsia" w:cs="ＭＳ Ｐゴシック" w:hint="eastAsia"/>
                <w:kern w:val="0"/>
                <w:sz w:val="18"/>
                <w:szCs w:val="18"/>
              </w:rPr>
              <w:t>２　移乗が全介助を必要とする者</w:t>
            </w:r>
          </w:p>
        </w:tc>
        <w:tc>
          <w:tcPr>
            <w:tcW w:w="3708" w:type="dxa"/>
            <w:tcBorders>
              <w:top w:val="dotted" w:sz="4" w:space="0" w:color="000000"/>
            </w:tcBorders>
          </w:tcPr>
          <w:p w:rsidR="000F3F5C" w:rsidRPr="001F1C85" w:rsidRDefault="000F3F5C" w:rsidP="00735E0B">
            <w:pPr>
              <w:rPr>
                <w:rFonts w:asciiTheme="minorEastAsia" w:hAnsiTheme="minorEastAsia" w:cs="ＭＳ Ｐゴシック"/>
                <w:kern w:val="0"/>
                <w:sz w:val="18"/>
                <w:szCs w:val="18"/>
              </w:rPr>
            </w:pPr>
            <w:r>
              <w:rPr>
                <w:rFonts w:asciiTheme="minorEastAsia" w:hAnsiTheme="minorEastAsia" w:cs="ＭＳ Ｐゴシック" w:hint="eastAsia"/>
                <w:kern w:val="0"/>
                <w:sz w:val="18"/>
                <w:szCs w:val="18"/>
              </w:rPr>
              <w:t>２－１（移乗）が「全介助」</w:t>
            </w:r>
          </w:p>
        </w:tc>
      </w:tr>
      <w:tr w:rsidR="005F2ABD" w:rsidRPr="001F1C85" w:rsidTr="003E3BC6">
        <w:trPr>
          <w:trHeight w:val="340"/>
        </w:trPr>
        <w:tc>
          <w:tcPr>
            <w:tcW w:w="1701" w:type="dxa"/>
            <w:vMerge w:val="restart"/>
            <w:vAlign w:val="center"/>
          </w:tcPr>
          <w:p w:rsidR="005F2ABD" w:rsidRDefault="005F2ABD" w:rsidP="00735E0B">
            <w:pPr>
              <w:jc w:val="distribute"/>
              <w:rPr>
                <w:rFonts w:asciiTheme="minorEastAsia" w:hAnsiTheme="minorEastAsia" w:cs="ＭＳ Ｐゴシック"/>
                <w:kern w:val="0"/>
                <w:sz w:val="18"/>
                <w:szCs w:val="18"/>
              </w:rPr>
            </w:pPr>
            <w:r>
              <w:rPr>
                <w:rFonts w:asciiTheme="minorEastAsia" w:hAnsiTheme="minorEastAsia" w:cs="ＭＳ Ｐゴシック" w:hint="eastAsia"/>
                <w:kern w:val="0"/>
                <w:sz w:val="18"/>
                <w:szCs w:val="18"/>
              </w:rPr>
              <w:t>車いす</w:t>
            </w:r>
          </w:p>
          <w:p w:rsidR="005F2ABD" w:rsidRPr="001F1C85" w:rsidRDefault="005F2ABD" w:rsidP="00735E0B">
            <w:pPr>
              <w:jc w:val="distribute"/>
              <w:rPr>
                <w:rFonts w:asciiTheme="minorEastAsia" w:hAnsiTheme="minorEastAsia" w:cs="ＭＳ Ｐゴシック"/>
                <w:kern w:val="0"/>
                <w:sz w:val="18"/>
                <w:szCs w:val="18"/>
              </w:rPr>
            </w:pPr>
            <w:r>
              <w:rPr>
                <w:rFonts w:asciiTheme="minorEastAsia" w:hAnsiTheme="minorEastAsia" w:cs="ＭＳ Ｐゴシック" w:hint="eastAsia"/>
                <w:kern w:val="0"/>
                <w:sz w:val="18"/>
                <w:szCs w:val="18"/>
              </w:rPr>
              <w:t>車いす付属品</w:t>
            </w:r>
          </w:p>
        </w:tc>
        <w:tc>
          <w:tcPr>
            <w:tcW w:w="4170" w:type="dxa"/>
            <w:tcBorders>
              <w:bottom w:val="dotted" w:sz="4" w:space="0" w:color="auto"/>
              <w:right w:val="single" w:sz="4" w:space="0" w:color="auto"/>
            </w:tcBorders>
          </w:tcPr>
          <w:p w:rsidR="005F2ABD" w:rsidRPr="00E35191" w:rsidRDefault="005F2ABD" w:rsidP="00735E0B">
            <w:pPr>
              <w:rPr>
                <w:rFonts w:asciiTheme="minorEastAsia" w:hAnsiTheme="minorEastAsia" w:cs="ＭＳ Ｐゴシック"/>
                <w:kern w:val="0"/>
                <w:sz w:val="18"/>
                <w:szCs w:val="18"/>
              </w:rPr>
            </w:pPr>
            <w:r w:rsidRPr="001F1C85">
              <w:rPr>
                <w:rFonts w:asciiTheme="minorEastAsia" w:hAnsiTheme="minorEastAsia" w:cs="ＭＳ Ｐゴシック" w:hint="eastAsia"/>
                <w:kern w:val="0"/>
                <w:sz w:val="18"/>
                <w:szCs w:val="18"/>
              </w:rPr>
              <w:t>次のいずれかに該当する者</w:t>
            </w:r>
          </w:p>
        </w:tc>
        <w:tc>
          <w:tcPr>
            <w:tcW w:w="3708" w:type="dxa"/>
            <w:tcBorders>
              <w:left w:val="single" w:sz="4" w:space="0" w:color="auto"/>
              <w:bottom w:val="dotted" w:sz="4" w:space="0" w:color="auto"/>
            </w:tcBorders>
          </w:tcPr>
          <w:p w:rsidR="005F2ABD" w:rsidRPr="001F1C85" w:rsidRDefault="005F2ABD" w:rsidP="00735E0B">
            <w:pPr>
              <w:ind w:firstLineChars="100" w:firstLine="176"/>
              <w:rPr>
                <w:rFonts w:asciiTheme="minorEastAsia" w:hAnsiTheme="minorEastAsia" w:cs="ＭＳ Ｐゴシック"/>
                <w:kern w:val="0"/>
                <w:sz w:val="18"/>
                <w:szCs w:val="18"/>
              </w:rPr>
            </w:pPr>
          </w:p>
        </w:tc>
      </w:tr>
      <w:tr w:rsidR="005F2ABD" w:rsidRPr="001F1C85" w:rsidTr="003E3BC6">
        <w:trPr>
          <w:trHeight w:val="340"/>
        </w:trPr>
        <w:tc>
          <w:tcPr>
            <w:tcW w:w="1701" w:type="dxa"/>
            <w:vMerge/>
          </w:tcPr>
          <w:p w:rsidR="005F2ABD" w:rsidRDefault="005F2ABD" w:rsidP="00735E0B">
            <w:pPr>
              <w:jc w:val="distribute"/>
              <w:rPr>
                <w:rFonts w:asciiTheme="minorEastAsia" w:hAnsiTheme="minorEastAsia" w:cs="ＭＳ Ｐゴシック"/>
                <w:kern w:val="0"/>
                <w:sz w:val="18"/>
                <w:szCs w:val="18"/>
              </w:rPr>
            </w:pPr>
          </w:p>
        </w:tc>
        <w:tc>
          <w:tcPr>
            <w:tcW w:w="4170" w:type="dxa"/>
            <w:tcBorders>
              <w:top w:val="dotted" w:sz="4" w:space="0" w:color="auto"/>
              <w:bottom w:val="dotted" w:sz="4" w:space="0" w:color="auto"/>
              <w:right w:val="single" w:sz="4" w:space="0" w:color="auto"/>
            </w:tcBorders>
          </w:tcPr>
          <w:p w:rsidR="005F2ABD" w:rsidRPr="00E35191" w:rsidRDefault="005F2ABD" w:rsidP="00735E0B">
            <w:pPr>
              <w:rPr>
                <w:rFonts w:asciiTheme="minorEastAsia" w:hAnsiTheme="minorEastAsia" w:cs="ＭＳ Ｐゴシック"/>
                <w:kern w:val="0"/>
                <w:sz w:val="18"/>
                <w:szCs w:val="18"/>
              </w:rPr>
            </w:pPr>
            <w:r w:rsidRPr="001F1C85">
              <w:rPr>
                <w:rFonts w:asciiTheme="minorEastAsia" w:hAnsiTheme="minorEastAsia" w:cs="ＭＳ Ｐゴシック"/>
                <w:kern w:val="0"/>
                <w:sz w:val="18"/>
                <w:szCs w:val="18"/>
              </w:rPr>
              <w:t>１　日常的に歩行が困難な者</w:t>
            </w:r>
          </w:p>
        </w:tc>
        <w:tc>
          <w:tcPr>
            <w:tcW w:w="3708" w:type="dxa"/>
            <w:tcBorders>
              <w:top w:val="dotted" w:sz="4" w:space="0" w:color="auto"/>
              <w:left w:val="single" w:sz="4" w:space="0" w:color="auto"/>
              <w:bottom w:val="dotted" w:sz="4" w:space="0" w:color="auto"/>
            </w:tcBorders>
          </w:tcPr>
          <w:p w:rsidR="005F2ABD" w:rsidRPr="001F1C85" w:rsidRDefault="005F2ABD" w:rsidP="00735E0B">
            <w:pPr>
              <w:rPr>
                <w:rFonts w:asciiTheme="minorEastAsia" w:hAnsiTheme="minorEastAsia" w:cs="ＭＳ Ｐゴシック"/>
                <w:kern w:val="0"/>
                <w:sz w:val="18"/>
                <w:szCs w:val="18"/>
              </w:rPr>
            </w:pPr>
            <w:r w:rsidRPr="001F1C85">
              <w:rPr>
                <w:rFonts w:asciiTheme="minorEastAsia" w:hAnsiTheme="minorEastAsia" w:cs="ＭＳ Ｐゴシック" w:hint="eastAsia"/>
                <w:kern w:val="0"/>
                <w:sz w:val="18"/>
                <w:szCs w:val="18"/>
              </w:rPr>
              <w:t>１－７（歩行）</w:t>
            </w:r>
            <w:r>
              <w:rPr>
                <w:rFonts w:asciiTheme="minorEastAsia" w:hAnsiTheme="minorEastAsia" w:cs="ＭＳ Ｐゴシック" w:hint="eastAsia"/>
                <w:kern w:val="0"/>
                <w:sz w:val="18"/>
                <w:szCs w:val="18"/>
              </w:rPr>
              <w:t>が</w:t>
            </w:r>
            <w:r w:rsidRPr="001F1C85">
              <w:rPr>
                <w:rFonts w:asciiTheme="minorEastAsia" w:hAnsiTheme="minorEastAsia" w:cs="ＭＳ Ｐゴシック"/>
                <w:kern w:val="0"/>
                <w:sz w:val="18"/>
                <w:szCs w:val="18"/>
              </w:rPr>
              <w:t>「</w:t>
            </w:r>
            <w:r w:rsidRPr="001F1C85">
              <w:rPr>
                <w:rFonts w:asciiTheme="minorEastAsia" w:hAnsiTheme="minorEastAsia" w:cs="ＭＳ Ｐゴシック" w:hint="eastAsia"/>
                <w:kern w:val="0"/>
                <w:sz w:val="18"/>
                <w:szCs w:val="18"/>
              </w:rPr>
              <w:t>できない」</w:t>
            </w:r>
          </w:p>
        </w:tc>
      </w:tr>
      <w:tr w:rsidR="005F2ABD" w:rsidRPr="00E35191" w:rsidTr="003E3BC6">
        <w:trPr>
          <w:trHeight w:val="340"/>
        </w:trPr>
        <w:tc>
          <w:tcPr>
            <w:tcW w:w="1701" w:type="dxa"/>
            <w:vMerge/>
          </w:tcPr>
          <w:p w:rsidR="005F2ABD" w:rsidRDefault="005F2ABD" w:rsidP="00735E0B">
            <w:pPr>
              <w:jc w:val="distribute"/>
              <w:rPr>
                <w:rFonts w:asciiTheme="minorEastAsia" w:hAnsiTheme="minorEastAsia" w:cs="ＭＳ Ｐゴシック"/>
                <w:kern w:val="0"/>
                <w:sz w:val="18"/>
                <w:szCs w:val="18"/>
              </w:rPr>
            </w:pPr>
          </w:p>
        </w:tc>
        <w:tc>
          <w:tcPr>
            <w:tcW w:w="4170" w:type="dxa"/>
            <w:tcBorders>
              <w:top w:val="dotted" w:sz="4" w:space="0" w:color="auto"/>
              <w:right w:val="single" w:sz="4" w:space="0" w:color="auto"/>
            </w:tcBorders>
            <w:shd w:val="clear" w:color="auto" w:fill="D9D9D9" w:themeFill="background1" w:themeFillShade="D9"/>
          </w:tcPr>
          <w:p w:rsidR="005F2ABD" w:rsidRPr="001F1C85" w:rsidRDefault="005F2ABD" w:rsidP="00735E0B">
            <w:pPr>
              <w:ind w:left="352" w:hangingChars="200" w:hanging="352"/>
              <w:rPr>
                <w:rFonts w:asciiTheme="minorEastAsia" w:hAnsiTheme="minorEastAsia" w:cs="ＭＳ Ｐゴシック"/>
                <w:kern w:val="0"/>
                <w:sz w:val="18"/>
                <w:szCs w:val="18"/>
              </w:rPr>
            </w:pPr>
            <w:r w:rsidRPr="001F1C85">
              <w:rPr>
                <w:rFonts w:asciiTheme="minorEastAsia" w:hAnsiTheme="minorEastAsia" w:cs="ＭＳ Ｐゴシック"/>
                <w:kern w:val="0"/>
                <w:sz w:val="18"/>
                <w:szCs w:val="18"/>
              </w:rPr>
              <w:t>２　日常生活範囲における移動の支援が特に必要と認められる</w:t>
            </w:r>
          </w:p>
        </w:tc>
        <w:tc>
          <w:tcPr>
            <w:tcW w:w="3708" w:type="dxa"/>
            <w:tcBorders>
              <w:top w:val="dotted" w:sz="4" w:space="0" w:color="auto"/>
              <w:left w:val="single" w:sz="4" w:space="0" w:color="auto"/>
            </w:tcBorders>
            <w:shd w:val="clear" w:color="auto" w:fill="D9D9D9" w:themeFill="background1" w:themeFillShade="D9"/>
          </w:tcPr>
          <w:p w:rsidR="005F2ABD" w:rsidRPr="00E35191" w:rsidRDefault="003B5A0D" w:rsidP="00735E0B">
            <w:pPr>
              <w:rPr>
                <w:rFonts w:asciiTheme="minorEastAsia" w:hAnsiTheme="minorEastAsia" w:cs="ＭＳ Ｐゴシック"/>
                <w:kern w:val="0"/>
                <w:sz w:val="18"/>
                <w:szCs w:val="18"/>
              </w:rPr>
            </w:pPr>
            <w:r>
              <w:rPr>
                <w:rFonts w:asciiTheme="minorEastAsia" w:hAnsiTheme="minorEastAsia" w:cs="ＭＳ Ｐゴシック" w:hint="eastAsia"/>
                <w:kern w:val="0"/>
                <w:sz w:val="18"/>
                <w:szCs w:val="18"/>
              </w:rPr>
              <w:t>該当する基本調査結果</w:t>
            </w:r>
            <w:r w:rsidR="005F2ABD">
              <w:rPr>
                <w:rFonts w:asciiTheme="minorEastAsia" w:hAnsiTheme="minorEastAsia" w:cs="ＭＳ Ｐゴシック" w:hint="eastAsia"/>
                <w:kern w:val="0"/>
                <w:sz w:val="18"/>
                <w:szCs w:val="18"/>
              </w:rPr>
              <w:t>なし</w:t>
            </w:r>
          </w:p>
        </w:tc>
      </w:tr>
      <w:tr w:rsidR="005F2ABD" w:rsidRPr="001F1C85" w:rsidTr="003E3BC6">
        <w:tc>
          <w:tcPr>
            <w:tcW w:w="1701" w:type="dxa"/>
            <w:vMerge w:val="restart"/>
            <w:vAlign w:val="center"/>
          </w:tcPr>
          <w:p w:rsidR="005F2ABD" w:rsidRPr="001F1C85" w:rsidRDefault="005F2ABD" w:rsidP="00806EA8">
            <w:pPr>
              <w:jc w:val="distribute"/>
              <w:rPr>
                <w:rFonts w:asciiTheme="minorEastAsia" w:hAnsiTheme="minorEastAsia" w:cs="ＭＳ Ｐゴシック"/>
                <w:kern w:val="0"/>
                <w:sz w:val="18"/>
                <w:szCs w:val="18"/>
              </w:rPr>
            </w:pPr>
            <w:r>
              <w:rPr>
                <w:rFonts w:asciiTheme="minorEastAsia" w:hAnsiTheme="minorEastAsia" w:cs="ＭＳ Ｐゴシック" w:hint="eastAsia"/>
                <w:kern w:val="0"/>
                <w:sz w:val="18"/>
                <w:szCs w:val="18"/>
              </w:rPr>
              <w:t>移動用リフト</w:t>
            </w:r>
          </w:p>
        </w:tc>
        <w:tc>
          <w:tcPr>
            <w:tcW w:w="4170" w:type="dxa"/>
            <w:tcBorders>
              <w:bottom w:val="dotted" w:sz="4" w:space="0" w:color="auto"/>
            </w:tcBorders>
          </w:tcPr>
          <w:p w:rsidR="005F2ABD" w:rsidRPr="001F1C85" w:rsidRDefault="005F2ABD" w:rsidP="005F2ABD">
            <w:pPr>
              <w:jc w:val="left"/>
              <w:rPr>
                <w:rFonts w:asciiTheme="minorEastAsia" w:hAnsiTheme="minorEastAsia" w:cs="ＭＳ Ｐゴシック"/>
                <w:kern w:val="0"/>
                <w:sz w:val="18"/>
                <w:szCs w:val="18"/>
              </w:rPr>
            </w:pPr>
            <w:r>
              <w:rPr>
                <w:rFonts w:asciiTheme="minorEastAsia" w:hAnsiTheme="minorEastAsia" w:cs="ＭＳ Ｐゴシック" w:hint="eastAsia"/>
                <w:kern w:val="0"/>
                <w:sz w:val="18"/>
                <w:szCs w:val="18"/>
              </w:rPr>
              <w:t>次のいずれかに該当する者</w:t>
            </w:r>
          </w:p>
        </w:tc>
        <w:tc>
          <w:tcPr>
            <w:tcW w:w="3708" w:type="dxa"/>
            <w:tcBorders>
              <w:bottom w:val="dotted" w:sz="4" w:space="0" w:color="auto"/>
            </w:tcBorders>
          </w:tcPr>
          <w:p w:rsidR="005F2ABD" w:rsidRPr="001F1C85" w:rsidRDefault="005F2ABD" w:rsidP="00C645E5">
            <w:pPr>
              <w:jc w:val="center"/>
              <w:rPr>
                <w:rFonts w:asciiTheme="minorEastAsia" w:hAnsiTheme="minorEastAsia" w:cs="ＭＳ Ｐゴシック"/>
                <w:kern w:val="0"/>
                <w:sz w:val="18"/>
                <w:szCs w:val="18"/>
              </w:rPr>
            </w:pPr>
          </w:p>
        </w:tc>
      </w:tr>
      <w:tr w:rsidR="005F2ABD" w:rsidRPr="001F1C85" w:rsidTr="003E3BC6">
        <w:trPr>
          <w:trHeight w:val="340"/>
        </w:trPr>
        <w:tc>
          <w:tcPr>
            <w:tcW w:w="1701" w:type="dxa"/>
            <w:vMerge/>
          </w:tcPr>
          <w:p w:rsidR="005F2ABD" w:rsidRPr="001F1C85" w:rsidRDefault="005F2ABD" w:rsidP="00806EA8">
            <w:pPr>
              <w:jc w:val="distribute"/>
              <w:rPr>
                <w:rFonts w:asciiTheme="minorEastAsia" w:hAnsiTheme="minorEastAsia" w:cs="ＭＳ Ｐゴシック"/>
                <w:kern w:val="0"/>
                <w:sz w:val="18"/>
                <w:szCs w:val="18"/>
              </w:rPr>
            </w:pPr>
          </w:p>
        </w:tc>
        <w:tc>
          <w:tcPr>
            <w:tcW w:w="4170" w:type="dxa"/>
            <w:tcBorders>
              <w:top w:val="dotted" w:sz="4" w:space="0" w:color="auto"/>
              <w:bottom w:val="dotted" w:sz="4" w:space="0" w:color="auto"/>
            </w:tcBorders>
          </w:tcPr>
          <w:p w:rsidR="005F2ABD" w:rsidRDefault="005F2ABD" w:rsidP="001F2740">
            <w:pPr>
              <w:rPr>
                <w:rFonts w:asciiTheme="minorEastAsia" w:hAnsiTheme="minorEastAsia" w:cs="ＭＳ Ｐゴシック"/>
                <w:kern w:val="0"/>
                <w:sz w:val="18"/>
                <w:szCs w:val="18"/>
              </w:rPr>
            </w:pPr>
            <w:r>
              <w:rPr>
                <w:rFonts w:asciiTheme="minorEastAsia" w:hAnsiTheme="minorEastAsia" w:cs="ＭＳ Ｐゴシック" w:hint="eastAsia"/>
                <w:kern w:val="0"/>
                <w:sz w:val="18"/>
                <w:szCs w:val="18"/>
              </w:rPr>
              <w:t>１　日常的に立ち上がりが困難な者</w:t>
            </w:r>
          </w:p>
        </w:tc>
        <w:tc>
          <w:tcPr>
            <w:tcW w:w="3708" w:type="dxa"/>
            <w:tcBorders>
              <w:top w:val="dotted" w:sz="4" w:space="0" w:color="auto"/>
              <w:bottom w:val="dotted" w:sz="4" w:space="0" w:color="auto"/>
            </w:tcBorders>
          </w:tcPr>
          <w:p w:rsidR="005F2ABD" w:rsidRPr="001F1C85" w:rsidRDefault="005F2ABD" w:rsidP="00E35191">
            <w:pPr>
              <w:rPr>
                <w:rFonts w:asciiTheme="minorEastAsia" w:hAnsiTheme="minorEastAsia" w:cs="ＭＳ Ｐゴシック"/>
                <w:kern w:val="0"/>
                <w:sz w:val="18"/>
                <w:szCs w:val="18"/>
              </w:rPr>
            </w:pPr>
            <w:r>
              <w:rPr>
                <w:rFonts w:asciiTheme="minorEastAsia" w:hAnsiTheme="minorEastAsia" w:cs="ＭＳ Ｐゴシック" w:hint="eastAsia"/>
                <w:kern w:val="0"/>
                <w:sz w:val="18"/>
                <w:szCs w:val="18"/>
              </w:rPr>
              <w:t>１－８（立ち上がり）が「できない」</w:t>
            </w:r>
          </w:p>
        </w:tc>
      </w:tr>
      <w:tr w:rsidR="005F2ABD" w:rsidRPr="001F1C85" w:rsidTr="003E3BC6">
        <w:trPr>
          <w:trHeight w:val="340"/>
        </w:trPr>
        <w:tc>
          <w:tcPr>
            <w:tcW w:w="1701" w:type="dxa"/>
            <w:vMerge/>
          </w:tcPr>
          <w:p w:rsidR="005F2ABD" w:rsidRDefault="005F2ABD" w:rsidP="001F2740">
            <w:pPr>
              <w:rPr>
                <w:rFonts w:asciiTheme="minorEastAsia" w:hAnsiTheme="minorEastAsia" w:cs="ＭＳ Ｐゴシック"/>
                <w:kern w:val="0"/>
                <w:sz w:val="18"/>
                <w:szCs w:val="18"/>
              </w:rPr>
            </w:pPr>
          </w:p>
        </w:tc>
        <w:tc>
          <w:tcPr>
            <w:tcW w:w="4170" w:type="dxa"/>
            <w:tcBorders>
              <w:top w:val="dotted" w:sz="4" w:space="0" w:color="auto"/>
              <w:bottom w:val="dotted" w:sz="4" w:space="0" w:color="auto"/>
            </w:tcBorders>
          </w:tcPr>
          <w:p w:rsidR="005F2ABD" w:rsidRDefault="005F2ABD" w:rsidP="001F2740">
            <w:pPr>
              <w:rPr>
                <w:rFonts w:asciiTheme="minorEastAsia" w:hAnsiTheme="minorEastAsia" w:cs="ＭＳ Ｐゴシック"/>
                <w:kern w:val="0"/>
                <w:sz w:val="18"/>
                <w:szCs w:val="18"/>
              </w:rPr>
            </w:pPr>
            <w:r>
              <w:rPr>
                <w:rFonts w:asciiTheme="minorEastAsia" w:hAnsiTheme="minorEastAsia" w:cs="ＭＳ Ｐゴシック" w:hint="eastAsia"/>
                <w:kern w:val="0"/>
                <w:sz w:val="18"/>
                <w:szCs w:val="18"/>
              </w:rPr>
              <w:t>２　移乗が一部介助又は全介助を必要とする者</w:t>
            </w:r>
          </w:p>
        </w:tc>
        <w:tc>
          <w:tcPr>
            <w:tcW w:w="3708" w:type="dxa"/>
            <w:tcBorders>
              <w:top w:val="dotted" w:sz="4" w:space="0" w:color="auto"/>
              <w:bottom w:val="dotted" w:sz="4" w:space="0" w:color="auto"/>
            </w:tcBorders>
          </w:tcPr>
          <w:p w:rsidR="005F2ABD" w:rsidRDefault="005F2ABD" w:rsidP="001F2740">
            <w:pPr>
              <w:rPr>
                <w:rFonts w:asciiTheme="minorEastAsia" w:hAnsiTheme="minorEastAsia" w:cs="ＭＳ Ｐゴシック"/>
                <w:kern w:val="0"/>
                <w:sz w:val="18"/>
                <w:szCs w:val="18"/>
              </w:rPr>
            </w:pPr>
            <w:r>
              <w:rPr>
                <w:rFonts w:asciiTheme="minorEastAsia" w:hAnsiTheme="minorEastAsia" w:cs="ＭＳ Ｐゴシック" w:hint="eastAsia"/>
                <w:kern w:val="0"/>
                <w:sz w:val="18"/>
                <w:szCs w:val="18"/>
              </w:rPr>
              <w:t>２－１（移乗）が「一部介助」又は「全介助」</w:t>
            </w:r>
          </w:p>
        </w:tc>
      </w:tr>
      <w:tr w:rsidR="005F2ABD" w:rsidRPr="001F1C85" w:rsidTr="003E3BC6">
        <w:trPr>
          <w:trHeight w:val="340"/>
        </w:trPr>
        <w:tc>
          <w:tcPr>
            <w:tcW w:w="1701" w:type="dxa"/>
            <w:vMerge/>
          </w:tcPr>
          <w:p w:rsidR="005F2ABD" w:rsidRDefault="005F2ABD" w:rsidP="001F2740">
            <w:pPr>
              <w:rPr>
                <w:rFonts w:asciiTheme="minorEastAsia" w:hAnsiTheme="minorEastAsia" w:cs="ＭＳ Ｐゴシック"/>
                <w:kern w:val="0"/>
                <w:sz w:val="18"/>
                <w:szCs w:val="18"/>
              </w:rPr>
            </w:pPr>
          </w:p>
        </w:tc>
        <w:tc>
          <w:tcPr>
            <w:tcW w:w="4170" w:type="dxa"/>
            <w:tcBorders>
              <w:top w:val="dotted" w:sz="4" w:space="0" w:color="auto"/>
            </w:tcBorders>
            <w:shd w:val="clear" w:color="auto" w:fill="D9D9D9" w:themeFill="background1" w:themeFillShade="D9"/>
          </w:tcPr>
          <w:p w:rsidR="003B5A0D" w:rsidRDefault="005F2ABD" w:rsidP="001F2740">
            <w:pPr>
              <w:rPr>
                <w:rFonts w:asciiTheme="minorEastAsia" w:hAnsiTheme="minorEastAsia" w:cs="ＭＳ Ｐゴシック"/>
                <w:kern w:val="0"/>
                <w:sz w:val="18"/>
                <w:szCs w:val="18"/>
              </w:rPr>
            </w:pPr>
            <w:r>
              <w:rPr>
                <w:rFonts w:asciiTheme="minorEastAsia" w:hAnsiTheme="minorEastAsia" w:cs="ＭＳ Ｐゴシック" w:hint="eastAsia"/>
                <w:kern w:val="0"/>
                <w:sz w:val="18"/>
                <w:szCs w:val="18"/>
              </w:rPr>
              <w:t>３　生活環境において段差の解消が必要と認</w:t>
            </w:r>
            <w:r w:rsidR="003B5A0D">
              <w:rPr>
                <w:rFonts w:asciiTheme="minorEastAsia" w:hAnsiTheme="minorEastAsia" w:cs="ＭＳ Ｐゴシック" w:hint="eastAsia"/>
                <w:kern w:val="0"/>
                <w:sz w:val="18"/>
                <w:szCs w:val="18"/>
              </w:rPr>
              <w:t>め</w:t>
            </w:r>
          </w:p>
          <w:p w:rsidR="005F2ABD" w:rsidRDefault="005F2ABD" w:rsidP="003B5A0D">
            <w:pPr>
              <w:ind w:firstLineChars="200" w:firstLine="352"/>
              <w:rPr>
                <w:rFonts w:asciiTheme="minorEastAsia" w:hAnsiTheme="minorEastAsia" w:cs="ＭＳ Ｐゴシック"/>
                <w:kern w:val="0"/>
                <w:sz w:val="18"/>
                <w:szCs w:val="18"/>
              </w:rPr>
            </w:pPr>
            <w:r>
              <w:rPr>
                <w:rFonts w:asciiTheme="minorEastAsia" w:hAnsiTheme="minorEastAsia" w:cs="ＭＳ Ｐゴシック" w:hint="eastAsia"/>
                <w:kern w:val="0"/>
                <w:sz w:val="18"/>
                <w:szCs w:val="18"/>
              </w:rPr>
              <w:t>られる者</w:t>
            </w:r>
          </w:p>
        </w:tc>
        <w:tc>
          <w:tcPr>
            <w:tcW w:w="3708" w:type="dxa"/>
            <w:tcBorders>
              <w:top w:val="dotted" w:sz="4" w:space="0" w:color="auto"/>
            </w:tcBorders>
            <w:shd w:val="clear" w:color="auto" w:fill="D9D9D9" w:themeFill="background1" w:themeFillShade="D9"/>
          </w:tcPr>
          <w:p w:rsidR="005F2ABD" w:rsidRDefault="003B5A0D" w:rsidP="001F2740">
            <w:pPr>
              <w:rPr>
                <w:rFonts w:asciiTheme="minorEastAsia" w:hAnsiTheme="minorEastAsia" w:cs="ＭＳ Ｐゴシック"/>
                <w:kern w:val="0"/>
                <w:sz w:val="18"/>
                <w:szCs w:val="18"/>
              </w:rPr>
            </w:pPr>
            <w:r>
              <w:rPr>
                <w:rFonts w:asciiTheme="minorEastAsia" w:hAnsiTheme="minorEastAsia" w:cs="ＭＳ Ｐゴシック" w:hint="eastAsia"/>
                <w:kern w:val="0"/>
                <w:sz w:val="18"/>
                <w:szCs w:val="18"/>
              </w:rPr>
              <w:t>該当する基本調査結果</w:t>
            </w:r>
            <w:r w:rsidR="005F2ABD">
              <w:rPr>
                <w:rFonts w:asciiTheme="minorEastAsia" w:hAnsiTheme="minorEastAsia" w:cs="ＭＳ Ｐゴシック" w:hint="eastAsia"/>
                <w:kern w:val="0"/>
                <w:sz w:val="18"/>
                <w:szCs w:val="18"/>
              </w:rPr>
              <w:t>なし</w:t>
            </w:r>
          </w:p>
        </w:tc>
      </w:tr>
    </w:tbl>
    <w:p w:rsidR="001B6614" w:rsidRDefault="001B6614" w:rsidP="001B6614">
      <w:pPr>
        <w:rPr>
          <w:rFonts w:ascii="ＭＳ 明朝" w:eastAsia="ＭＳ 明朝" w:hAnsi="ＭＳ 明朝" w:cs="ＭＳ Ｐゴシック"/>
          <w:kern w:val="0"/>
          <w:szCs w:val="21"/>
        </w:rPr>
      </w:pPr>
    </w:p>
    <w:p w:rsidR="003E3BC6" w:rsidRDefault="004D088D" w:rsidP="006F6C3F">
      <w:pPr>
        <w:ind w:left="412" w:hangingChars="200" w:hanging="412"/>
        <w:rPr>
          <w:szCs w:val="21"/>
        </w:rPr>
      </w:pPr>
      <w:r>
        <w:rPr>
          <w:rFonts w:hint="eastAsia"/>
          <w:szCs w:val="21"/>
        </w:rPr>
        <w:t>（３）</w:t>
      </w:r>
      <w:r w:rsidR="006F6C3F">
        <w:rPr>
          <w:rFonts w:hint="eastAsia"/>
          <w:szCs w:val="21"/>
        </w:rPr>
        <w:t>要介護（支援）認定の認定調査票の結果に関わらず</w:t>
      </w:r>
      <w:r w:rsidR="00832575">
        <w:rPr>
          <w:rFonts w:hint="eastAsia"/>
          <w:szCs w:val="21"/>
        </w:rPr>
        <w:t>表２の</w:t>
      </w:r>
      <w:r w:rsidR="00CB77BF">
        <w:rPr>
          <w:rFonts w:hint="eastAsia"/>
          <w:szCs w:val="21"/>
        </w:rPr>
        <w:t>「医学的所見による</w:t>
      </w:r>
      <w:r w:rsidR="00832575">
        <w:rPr>
          <w:rFonts w:hint="eastAsia"/>
          <w:szCs w:val="21"/>
        </w:rPr>
        <w:t>状態像</w:t>
      </w:r>
      <w:r w:rsidR="00CB77BF">
        <w:rPr>
          <w:rFonts w:hint="eastAsia"/>
          <w:szCs w:val="21"/>
        </w:rPr>
        <w:t>」</w:t>
      </w:r>
      <w:r w:rsidR="00434A05">
        <w:rPr>
          <w:rFonts w:hint="eastAsia"/>
          <w:szCs w:val="21"/>
        </w:rPr>
        <w:t>に該当す</w:t>
      </w:r>
    </w:p>
    <w:p w:rsidR="006F6C3F" w:rsidRDefault="00434A05" w:rsidP="003E3BC6">
      <w:pPr>
        <w:ind w:leftChars="200" w:left="412" w:firstLineChars="100" w:firstLine="206"/>
        <w:rPr>
          <w:szCs w:val="21"/>
        </w:rPr>
      </w:pPr>
      <w:r>
        <w:rPr>
          <w:rFonts w:hint="eastAsia"/>
          <w:szCs w:val="21"/>
        </w:rPr>
        <w:t>る場合</w:t>
      </w:r>
    </w:p>
    <w:p w:rsidR="001F6E3C" w:rsidRDefault="001F6E3C" w:rsidP="003E3BC6">
      <w:pPr>
        <w:ind w:firstLineChars="500" w:firstLine="1035"/>
        <w:rPr>
          <w:rFonts w:ascii="ＭＳ ゴシック" w:eastAsia="ＭＳ ゴシック" w:hAnsi="ＭＳ ゴシック"/>
          <w:b/>
          <w:szCs w:val="21"/>
        </w:rPr>
      </w:pPr>
      <w:r w:rsidRPr="004D088D">
        <w:rPr>
          <w:rFonts w:ascii="ＭＳ ゴシック" w:eastAsia="ＭＳ ゴシック" w:hAnsi="ＭＳ ゴシック" w:hint="eastAsia"/>
          <w:b/>
          <w:szCs w:val="21"/>
        </w:rPr>
        <w:t>※　保険者への</w:t>
      </w:r>
      <w:r>
        <w:rPr>
          <w:rFonts w:ascii="ＭＳ ゴシック" w:eastAsia="ＭＳ ゴシック" w:hAnsi="ＭＳ ゴシック" w:hint="eastAsia"/>
          <w:b/>
          <w:szCs w:val="21"/>
        </w:rPr>
        <w:t>届出</w:t>
      </w:r>
      <w:r w:rsidRPr="004D088D">
        <w:rPr>
          <w:rFonts w:ascii="ＭＳ ゴシック" w:eastAsia="ＭＳ ゴシック" w:hAnsi="ＭＳ ゴシック" w:hint="eastAsia"/>
          <w:b/>
          <w:szCs w:val="21"/>
        </w:rPr>
        <w:t>が必要です。</w:t>
      </w:r>
    </w:p>
    <w:p w:rsidR="003E3BC6" w:rsidRDefault="000F3F5C" w:rsidP="000F3F5C">
      <w:pPr>
        <w:ind w:leftChars="200" w:left="618" w:hangingChars="100" w:hanging="206"/>
        <w:rPr>
          <w:rFonts w:ascii="ＭＳ 明朝" w:eastAsia="ＭＳ 明朝" w:hAnsi="ＭＳ 明朝"/>
          <w:szCs w:val="21"/>
        </w:rPr>
      </w:pPr>
      <w:r>
        <w:rPr>
          <w:rFonts w:ascii="ＭＳ 明朝" w:eastAsia="ＭＳ 明朝" w:hAnsi="ＭＳ 明朝" w:hint="eastAsia"/>
          <w:szCs w:val="21"/>
        </w:rPr>
        <w:t>ア　書面、面談、聞き取り等により、確実に医師の意見（医学的所見）を徴し、表２の状態像に該</w:t>
      </w:r>
    </w:p>
    <w:p w:rsidR="000F3F5C" w:rsidRDefault="000F3F5C" w:rsidP="003E3BC6">
      <w:pPr>
        <w:ind w:leftChars="300" w:left="618" w:firstLineChars="100" w:firstLine="206"/>
        <w:rPr>
          <w:rFonts w:ascii="ＭＳ 明朝" w:eastAsia="ＭＳ 明朝" w:hAnsi="ＭＳ 明朝"/>
          <w:szCs w:val="21"/>
        </w:rPr>
      </w:pPr>
      <w:r>
        <w:rPr>
          <w:rFonts w:ascii="ＭＳ 明朝" w:eastAsia="ＭＳ 明朝" w:hAnsi="ＭＳ 明朝" w:hint="eastAsia"/>
          <w:szCs w:val="21"/>
        </w:rPr>
        <w:t>当することを確認します。</w:t>
      </w:r>
    </w:p>
    <w:p w:rsidR="003E3BC6" w:rsidRDefault="000F3F5C" w:rsidP="000F3F5C">
      <w:pPr>
        <w:ind w:leftChars="200" w:left="618" w:hangingChars="100" w:hanging="206"/>
        <w:rPr>
          <w:rFonts w:ascii="ＭＳ 明朝" w:eastAsia="ＭＳ 明朝" w:hAnsi="ＭＳ 明朝"/>
          <w:szCs w:val="21"/>
        </w:rPr>
      </w:pPr>
      <w:r>
        <w:rPr>
          <w:rFonts w:ascii="ＭＳ 明朝" w:eastAsia="ＭＳ 明朝" w:hAnsi="ＭＳ 明朝" w:hint="eastAsia"/>
          <w:szCs w:val="21"/>
        </w:rPr>
        <w:t>イ　サービス担当者会議等を通じた適切なケアマネジメントにより、福祉用具の貸与が特に必要で</w:t>
      </w:r>
    </w:p>
    <w:p w:rsidR="000F3F5C" w:rsidRDefault="000F3F5C" w:rsidP="003E3BC6">
      <w:pPr>
        <w:ind w:leftChars="300" w:left="618" w:firstLineChars="100" w:firstLine="206"/>
        <w:rPr>
          <w:szCs w:val="21"/>
        </w:rPr>
      </w:pPr>
      <w:r>
        <w:rPr>
          <w:rFonts w:ascii="ＭＳ 明朝" w:eastAsia="ＭＳ 明朝" w:hAnsi="ＭＳ 明朝" w:hint="eastAsia"/>
          <w:szCs w:val="21"/>
        </w:rPr>
        <w:t>あることを確認します。</w:t>
      </w:r>
    </w:p>
    <w:p w:rsidR="000F3F5C" w:rsidRDefault="000F3F5C" w:rsidP="001F6E3C">
      <w:pPr>
        <w:ind w:firstLineChars="200" w:firstLine="412"/>
        <w:rPr>
          <w:rFonts w:ascii="ＭＳ 明朝" w:eastAsia="ＭＳ 明朝" w:hAnsi="ＭＳ 明朝"/>
          <w:szCs w:val="21"/>
        </w:rPr>
      </w:pPr>
    </w:p>
    <w:p w:rsidR="00832575" w:rsidRDefault="00832575" w:rsidP="00832575">
      <w:pPr>
        <w:rPr>
          <w:rFonts w:asciiTheme="minorEastAsia" w:hAnsiTheme="minorEastAsia" w:cs="ＭＳ Ｐゴシック"/>
          <w:kern w:val="0"/>
          <w:szCs w:val="21"/>
        </w:rPr>
      </w:pPr>
      <w:r w:rsidRPr="009E5D8F">
        <w:rPr>
          <w:rFonts w:asciiTheme="minorEastAsia" w:hAnsiTheme="minorEastAsia" w:cs="ＭＳ Ｐゴシック" w:hint="eastAsia"/>
          <w:kern w:val="0"/>
          <w:szCs w:val="21"/>
        </w:rPr>
        <w:lastRenderedPageBreak/>
        <w:t>【表</w:t>
      </w:r>
      <w:r>
        <w:rPr>
          <w:rFonts w:asciiTheme="minorEastAsia" w:hAnsiTheme="minorEastAsia" w:cs="ＭＳ Ｐゴシック" w:hint="eastAsia"/>
          <w:kern w:val="0"/>
          <w:szCs w:val="21"/>
        </w:rPr>
        <w:t>２</w:t>
      </w:r>
      <w:r w:rsidRPr="009E5D8F">
        <w:rPr>
          <w:rFonts w:asciiTheme="minorEastAsia" w:hAnsiTheme="minorEastAsia" w:cs="ＭＳ Ｐゴシック" w:hint="eastAsia"/>
          <w:kern w:val="0"/>
          <w:szCs w:val="21"/>
        </w:rPr>
        <w:t xml:space="preserve">　</w:t>
      </w:r>
      <w:r>
        <w:rPr>
          <w:rFonts w:asciiTheme="minorEastAsia" w:hAnsiTheme="minorEastAsia" w:cs="ＭＳ Ｐゴシック" w:hint="eastAsia"/>
          <w:kern w:val="0"/>
          <w:szCs w:val="21"/>
        </w:rPr>
        <w:t>医学的所見による</w:t>
      </w:r>
      <w:r w:rsidRPr="009E5D8F">
        <w:rPr>
          <w:rFonts w:asciiTheme="minorEastAsia" w:hAnsiTheme="minorEastAsia" w:cs="ＭＳ Ｐゴシック" w:hint="eastAsia"/>
          <w:kern w:val="0"/>
          <w:szCs w:val="21"/>
        </w:rPr>
        <w:t>状態像】</w:t>
      </w:r>
    </w:p>
    <w:tbl>
      <w:tblPr>
        <w:tblStyle w:val="a3"/>
        <w:tblW w:w="0" w:type="auto"/>
        <w:tblInd w:w="108" w:type="dxa"/>
        <w:tblLook w:val="04A0" w:firstRow="1" w:lastRow="0" w:firstColumn="1" w:lastColumn="0" w:noHBand="0" w:noVBand="1"/>
      </w:tblPr>
      <w:tblGrid>
        <w:gridCol w:w="1701"/>
        <w:gridCol w:w="7981"/>
      </w:tblGrid>
      <w:tr w:rsidR="00832575" w:rsidRPr="001F1C85" w:rsidTr="003E3BC6">
        <w:tc>
          <w:tcPr>
            <w:tcW w:w="1701" w:type="dxa"/>
            <w:shd w:val="clear" w:color="auto" w:fill="auto"/>
          </w:tcPr>
          <w:p w:rsidR="00832575" w:rsidRPr="001F1C85" w:rsidRDefault="00832575" w:rsidP="007177AA">
            <w:pPr>
              <w:jc w:val="center"/>
              <w:rPr>
                <w:rFonts w:asciiTheme="minorEastAsia" w:hAnsiTheme="minorEastAsia" w:cs="ＭＳ Ｐゴシック"/>
                <w:kern w:val="0"/>
                <w:sz w:val="18"/>
                <w:szCs w:val="18"/>
              </w:rPr>
            </w:pPr>
            <w:r w:rsidRPr="001F1C85">
              <w:rPr>
                <w:rFonts w:asciiTheme="minorEastAsia" w:hAnsiTheme="minorEastAsia" w:cs="ＭＳ Ｐゴシック" w:hint="eastAsia"/>
                <w:kern w:val="0"/>
                <w:sz w:val="18"/>
                <w:szCs w:val="18"/>
              </w:rPr>
              <w:t>品</w:t>
            </w:r>
            <w:r>
              <w:rPr>
                <w:rFonts w:asciiTheme="minorEastAsia" w:hAnsiTheme="minorEastAsia" w:cs="ＭＳ Ｐゴシック" w:hint="eastAsia"/>
                <w:kern w:val="0"/>
                <w:sz w:val="18"/>
                <w:szCs w:val="18"/>
              </w:rPr>
              <w:t xml:space="preserve">　</w:t>
            </w:r>
            <w:r w:rsidRPr="001F1C85">
              <w:rPr>
                <w:rFonts w:asciiTheme="minorEastAsia" w:hAnsiTheme="minorEastAsia" w:cs="ＭＳ Ｐゴシック" w:hint="eastAsia"/>
                <w:kern w:val="0"/>
                <w:sz w:val="18"/>
                <w:szCs w:val="18"/>
              </w:rPr>
              <w:t>目</w:t>
            </w:r>
          </w:p>
        </w:tc>
        <w:tc>
          <w:tcPr>
            <w:tcW w:w="7981" w:type="dxa"/>
            <w:tcBorders>
              <w:bottom w:val="single" w:sz="4" w:space="0" w:color="auto"/>
            </w:tcBorders>
            <w:shd w:val="clear" w:color="auto" w:fill="auto"/>
          </w:tcPr>
          <w:p w:rsidR="00832575" w:rsidRPr="001F1C85" w:rsidRDefault="00705928" w:rsidP="00832575">
            <w:pPr>
              <w:jc w:val="center"/>
              <w:rPr>
                <w:rFonts w:asciiTheme="minorEastAsia" w:hAnsiTheme="minorEastAsia" w:cs="ＭＳ Ｐゴシック"/>
                <w:kern w:val="0"/>
                <w:sz w:val="18"/>
                <w:szCs w:val="18"/>
              </w:rPr>
            </w:pPr>
            <w:r>
              <w:rPr>
                <w:rFonts w:asciiTheme="minorEastAsia" w:hAnsiTheme="minorEastAsia" w:cs="ＭＳ Ｐゴシック" w:hint="eastAsia"/>
                <w:kern w:val="0"/>
                <w:sz w:val="18"/>
                <w:szCs w:val="18"/>
              </w:rPr>
              <w:t>医学的所見による</w:t>
            </w:r>
            <w:r w:rsidR="00832575" w:rsidRPr="001F1C85">
              <w:rPr>
                <w:rFonts w:asciiTheme="minorEastAsia" w:hAnsiTheme="minorEastAsia" w:cs="ＭＳ Ｐゴシック" w:hint="eastAsia"/>
                <w:kern w:val="0"/>
                <w:sz w:val="18"/>
                <w:szCs w:val="18"/>
              </w:rPr>
              <w:t>状態像</w:t>
            </w:r>
            <w:r w:rsidR="008C218C">
              <w:rPr>
                <w:rFonts w:asciiTheme="minorEastAsia" w:hAnsiTheme="minorEastAsia" w:cs="ＭＳ Ｐゴシック" w:hint="eastAsia"/>
                <w:kern w:val="0"/>
                <w:sz w:val="18"/>
                <w:szCs w:val="18"/>
              </w:rPr>
              <w:t>（１～３のいずれかに該当する者）</w:t>
            </w:r>
          </w:p>
        </w:tc>
      </w:tr>
      <w:tr w:rsidR="008C218C" w:rsidRPr="001F1C85" w:rsidTr="003E3BC6">
        <w:trPr>
          <w:trHeight w:val="340"/>
        </w:trPr>
        <w:tc>
          <w:tcPr>
            <w:tcW w:w="1701" w:type="dxa"/>
            <w:vMerge w:val="restart"/>
            <w:vAlign w:val="center"/>
          </w:tcPr>
          <w:p w:rsidR="008C218C" w:rsidRPr="001F1C85" w:rsidRDefault="008C218C" w:rsidP="007177AA">
            <w:pPr>
              <w:jc w:val="distribute"/>
              <w:rPr>
                <w:rFonts w:asciiTheme="minorEastAsia" w:hAnsiTheme="minorEastAsia" w:cs="ＭＳ Ｐゴシック"/>
                <w:kern w:val="0"/>
                <w:sz w:val="18"/>
                <w:szCs w:val="18"/>
              </w:rPr>
            </w:pPr>
            <w:r w:rsidRPr="001F1C85">
              <w:rPr>
                <w:rFonts w:asciiTheme="minorEastAsia" w:hAnsiTheme="minorEastAsia" w:cs="ＭＳ Ｐゴシック" w:hint="eastAsia"/>
                <w:kern w:val="0"/>
                <w:sz w:val="18"/>
                <w:szCs w:val="18"/>
              </w:rPr>
              <w:t>特殊寝台</w:t>
            </w:r>
          </w:p>
          <w:p w:rsidR="008C218C" w:rsidRPr="001F1C85" w:rsidRDefault="008C218C" w:rsidP="007177AA">
            <w:pPr>
              <w:jc w:val="distribute"/>
              <w:rPr>
                <w:rFonts w:asciiTheme="minorEastAsia" w:hAnsiTheme="minorEastAsia" w:cs="ＭＳ Ｐゴシック"/>
                <w:kern w:val="0"/>
                <w:sz w:val="18"/>
                <w:szCs w:val="18"/>
              </w:rPr>
            </w:pPr>
            <w:r w:rsidRPr="001F1C85">
              <w:rPr>
                <w:rFonts w:asciiTheme="minorEastAsia" w:hAnsiTheme="minorEastAsia" w:cs="ＭＳ Ｐゴシック" w:hint="eastAsia"/>
                <w:kern w:val="0"/>
                <w:sz w:val="18"/>
                <w:szCs w:val="18"/>
              </w:rPr>
              <w:t>特殊寝台</w:t>
            </w:r>
            <w:r>
              <w:rPr>
                <w:rFonts w:asciiTheme="minorEastAsia" w:hAnsiTheme="minorEastAsia" w:cs="ＭＳ Ｐゴシック" w:hint="eastAsia"/>
                <w:kern w:val="0"/>
                <w:sz w:val="18"/>
                <w:szCs w:val="18"/>
              </w:rPr>
              <w:t>付属</w:t>
            </w:r>
            <w:r w:rsidRPr="001F1C85">
              <w:rPr>
                <w:rFonts w:asciiTheme="minorEastAsia" w:hAnsiTheme="minorEastAsia" w:cs="ＭＳ Ｐゴシック" w:hint="eastAsia"/>
                <w:kern w:val="0"/>
                <w:sz w:val="18"/>
                <w:szCs w:val="18"/>
              </w:rPr>
              <w:t>品</w:t>
            </w:r>
          </w:p>
        </w:tc>
        <w:tc>
          <w:tcPr>
            <w:tcW w:w="7981" w:type="dxa"/>
            <w:tcBorders>
              <w:bottom w:val="dotted" w:sz="4" w:space="0" w:color="auto"/>
            </w:tcBorders>
          </w:tcPr>
          <w:p w:rsidR="003E3BC6" w:rsidRDefault="008C218C" w:rsidP="008C218C">
            <w:pPr>
              <w:ind w:left="176" w:hangingChars="100" w:hanging="176"/>
              <w:rPr>
                <w:rFonts w:asciiTheme="minorEastAsia" w:hAnsiTheme="minorEastAsia" w:cs="ＭＳ Ｐゴシック"/>
                <w:kern w:val="0"/>
                <w:sz w:val="18"/>
                <w:szCs w:val="18"/>
              </w:rPr>
            </w:pPr>
            <w:r>
              <w:rPr>
                <w:rFonts w:asciiTheme="minorEastAsia" w:hAnsiTheme="minorEastAsia" w:cs="ＭＳ Ｐゴシック" w:hint="eastAsia"/>
                <w:kern w:val="0"/>
                <w:sz w:val="18"/>
                <w:szCs w:val="18"/>
              </w:rPr>
              <w:t xml:space="preserve">１　</w:t>
            </w:r>
            <w:r w:rsidRPr="008C218C">
              <w:rPr>
                <w:rFonts w:asciiTheme="minorEastAsia" w:hAnsiTheme="minorEastAsia" w:cs="ＭＳ Ｐゴシック" w:hint="eastAsia"/>
                <w:kern w:val="0"/>
                <w:sz w:val="18"/>
                <w:szCs w:val="18"/>
              </w:rPr>
              <w:t>疾病その他の原因により、状態が変動しやすく、日によって又は時間帯によって頻繁に「起き</w:t>
            </w:r>
          </w:p>
          <w:p w:rsidR="008C218C" w:rsidRPr="001F1C85" w:rsidRDefault="008C218C" w:rsidP="003E3BC6">
            <w:pPr>
              <w:ind w:leftChars="100" w:left="206" w:firstLineChars="100" w:firstLine="176"/>
              <w:rPr>
                <w:rFonts w:asciiTheme="minorEastAsia" w:hAnsiTheme="minorEastAsia" w:cs="ＭＳ Ｐゴシック"/>
                <w:kern w:val="0"/>
                <w:sz w:val="18"/>
                <w:szCs w:val="18"/>
              </w:rPr>
            </w:pPr>
            <w:r w:rsidRPr="008C218C">
              <w:rPr>
                <w:rFonts w:asciiTheme="minorEastAsia" w:hAnsiTheme="minorEastAsia" w:cs="ＭＳ Ｐゴシック" w:hint="eastAsia"/>
                <w:kern w:val="0"/>
                <w:sz w:val="18"/>
                <w:szCs w:val="18"/>
              </w:rPr>
              <w:t>上がりが困難な者」か「寝返りが困難な者」のいずれかに該当する（パーキンソン病等）</w:t>
            </w:r>
          </w:p>
        </w:tc>
      </w:tr>
      <w:tr w:rsidR="008C218C" w:rsidRPr="00BD1968" w:rsidTr="003E3BC6">
        <w:trPr>
          <w:trHeight w:val="340"/>
        </w:trPr>
        <w:tc>
          <w:tcPr>
            <w:tcW w:w="1701" w:type="dxa"/>
            <w:vMerge/>
            <w:vAlign w:val="center"/>
          </w:tcPr>
          <w:p w:rsidR="008C218C" w:rsidRPr="001F1C85" w:rsidRDefault="008C218C" w:rsidP="007177AA">
            <w:pPr>
              <w:jc w:val="distribute"/>
              <w:rPr>
                <w:rFonts w:asciiTheme="minorEastAsia" w:hAnsiTheme="minorEastAsia" w:cs="ＭＳ Ｐゴシック"/>
                <w:kern w:val="0"/>
                <w:sz w:val="18"/>
                <w:szCs w:val="18"/>
              </w:rPr>
            </w:pPr>
          </w:p>
        </w:tc>
        <w:tc>
          <w:tcPr>
            <w:tcW w:w="7981" w:type="dxa"/>
            <w:tcBorders>
              <w:top w:val="dotted" w:sz="4" w:space="0" w:color="auto"/>
              <w:bottom w:val="dotted" w:sz="4" w:space="0" w:color="auto"/>
            </w:tcBorders>
          </w:tcPr>
          <w:p w:rsidR="003E3BC6" w:rsidRDefault="008C218C" w:rsidP="001F6E3C">
            <w:pPr>
              <w:ind w:left="176" w:hangingChars="100" w:hanging="176"/>
              <w:rPr>
                <w:rFonts w:asciiTheme="minorEastAsia" w:hAnsiTheme="minorEastAsia" w:cs="ＭＳ Ｐゴシック"/>
                <w:kern w:val="0"/>
                <w:sz w:val="18"/>
                <w:szCs w:val="18"/>
              </w:rPr>
            </w:pPr>
            <w:r>
              <w:rPr>
                <w:rFonts w:asciiTheme="minorEastAsia" w:hAnsiTheme="minorEastAsia" w:cs="ＭＳ Ｐゴシック" w:hint="eastAsia"/>
                <w:kern w:val="0"/>
                <w:sz w:val="18"/>
                <w:szCs w:val="18"/>
              </w:rPr>
              <w:t xml:space="preserve">２　</w:t>
            </w:r>
            <w:r w:rsidRPr="008C218C">
              <w:rPr>
                <w:rFonts w:asciiTheme="minorEastAsia" w:hAnsiTheme="minorEastAsia" w:cs="ＭＳ Ｐゴシック" w:hint="eastAsia"/>
                <w:kern w:val="0"/>
                <w:sz w:val="18"/>
                <w:szCs w:val="18"/>
              </w:rPr>
              <w:t>疾病その他の原因により、状態が急速に悪化し、短期間のうちに「起き上がりが困難な者」か</w:t>
            </w:r>
          </w:p>
          <w:p w:rsidR="008C218C" w:rsidRPr="00BD1968" w:rsidRDefault="008C218C" w:rsidP="003E3BC6">
            <w:pPr>
              <w:ind w:leftChars="100" w:left="206" w:firstLineChars="100" w:firstLine="176"/>
              <w:rPr>
                <w:rFonts w:asciiTheme="minorEastAsia" w:hAnsiTheme="minorEastAsia" w:cs="ＭＳ Ｐゴシック"/>
                <w:kern w:val="0"/>
                <w:sz w:val="18"/>
                <w:szCs w:val="18"/>
              </w:rPr>
            </w:pPr>
            <w:r w:rsidRPr="008C218C">
              <w:rPr>
                <w:rFonts w:asciiTheme="minorEastAsia" w:hAnsiTheme="minorEastAsia" w:cs="ＭＳ Ｐゴシック" w:hint="eastAsia"/>
                <w:kern w:val="0"/>
                <w:sz w:val="18"/>
                <w:szCs w:val="18"/>
              </w:rPr>
              <w:t>「寝返りが困難な者」のいずれかに該当するに至ることが確実に見込まれる（がん末期等）</w:t>
            </w:r>
          </w:p>
        </w:tc>
      </w:tr>
      <w:tr w:rsidR="008C218C" w:rsidRPr="001F1C85" w:rsidTr="003E3BC6">
        <w:trPr>
          <w:trHeight w:val="340"/>
        </w:trPr>
        <w:tc>
          <w:tcPr>
            <w:tcW w:w="1701" w:type="dxa"/>
            <w:vMerge/>
            <w:vAlign w:val="center"/>
          </w:tcPr>
          <w:p w:rsidR="008C218C" w:rsidRPr="001F1C85" w:rsidRDefault="008C218C" w:rsidP="007177AA">
            <w:pPr>
              <w:jc w:val="distribute"/>
              <w:rPr>
                <w:rFonts w:asciiTheme="minorEastAsia" w:hAnsiTheme="minorEastAsia" w:cs="ＭＳ Ｐゴシック"/>
                <w:kern w:val="0"/>
                <w:sz w:val="18"/>
                <w:szCs w:val="18"/>
              </w:rPr>
            </w:pPr>
          </w:p>
        </w:tc>
        <w:tc>
          <w:tcPr>
            <w:tcW w:w="7981" w:type="dxa"/>
            <w:tcBorders>
              <w:top w:val="dotted" w:sz="4" w:space="0" w:color="auto"/>
            </w:tcBorders>
          </w:tcPr>
          <w:p w:rsidR="003E3BC6" w:rsidRDefault="001F6E3C" w:rsidP="001F6E3C">
            <w:pPr>
              <w:ind w:left="176" w:hangingChars="100" w:hanging="176"/>
              <w:rPr>
                <w:rFonts w:asciiTheme="minorEastAsia" w:hAnsiTheme="minorEastAsia" w:cs="ＭＳ Ｐゴシック"/>
                <w:kern w:val="0"/>
                <w:sz w:val="18"/>
                <w:szCs w:val="18"/>
              </w:rPr>
            </w:pPr>
            <w:r>
              <w:rPr>
                <w:rFonts w:asciiTheme="minorEastAsia" w:hAnsiTheme="minorEastAsia" w:cs="ＭＳ Ｐゴシック" w:hint="eastAsia"/>
                <w:kern w:val="0"/>
                <w:sz w:val="18"/>
                <w:szCs w:val="18"/>
              </w:rPr>
              <w:t xml:space="preserve">３　</w:t>
            </w:r>
            <w:r w:rsidRPr="001F6E3C">
              <w:rPr>
                <w:rFonts w:asciiTheme="minorEastAsia" w:hAnsiTheme="minorEastAsia" w:cs="ＭＳ Ｐゴシック" w:hint="eastAsia"/>
                <w:kern w:val="0"/>
                <w:sz w:val="18"/>
                <w:szCs w:val="18"/>
              </w:rPr>
              <w:t>疾病その他の原因により、身体への重大な危険性又は症状の重篤化の回避等医学的判断から「起</w:t>
            </w:r>
          </w:p>
          <w:p w:rsidR="003E3BC6" w:rsidRDefault="001F6E3C" w:rsidP="003E3BC6">
            <w:pPr>
              <w:ind w:leftChars="100" w:left="206" w:firstLineChars="100" w:firstLine="176"/>
              <w:rPr>
                <w:rFonts w:asciiTheme="minorEastAsia" w:hAnsiTheme="minorEastAsia" w:cs="ＭＳ Ｐゴシック"/>
                <w:kern w:val="0"/>
                <w:sz w:val="18"/>
                <w:szCs w:val="18"/>
              </w:rPr>
            </w:pPr>
            <w:r w:rsidRPr="001F6E3C">
              <w:rPr>
                <w:rFonts w:asciiTheme="minorEastAsia" w:hAnsiTheme="minorEastAsia" w:cs="ＭＳ Ｐゴシック" w:hint="eastAsia"/>
                <w:kern w:val="0"/>
                <w:sz w:val="18"/>
                <w:szCs w:val="18"/>
              </w:rPr>
              <w:t>き上がりが困難な者」か「寝返りが困難な者」のいずれかに該当すると判断できる（呼吸不全、</w:t>
            </w:r>
          </w:p>
          <w:p w:rsidR="008C218C" w:rsidRPr="001F1C85" w:rsidRDefault="001F6E3C" w:rsidP="003E3BC6">
            <w:pPr>
              <w:ind w:leftChars="100" w:left="206" w:firstLineChars="100" w:firstLine="176"/>
              <w:rPr>
                <w:rFonts w:asciiTheme="minorEastAsia" w:hAnsiTheme="minorEastAsia" w:cs="ＭＳ Ｐゴシック"/>
                <w:kern w:val="0"/>
                <w:sz w:val="18"/>
                <w:szCs w:val="18"/>
              </w:rPr>
            </w:pPr>
            <w:r w:rsidRPr="001F6E3C">
              <w:rPr>
                <w:rFonts w:asciiTheme="minorEastAsia" w:hAnsiTheme="minorEastAsia" w:cs="ＭＳ Ｐゴシック" w:hint="eastAsia"/>
                <w:kern w:val="0"/>
                <w:sz w:val="18"/>
                <w:szCs w:val="18"/>
              </w:rPr>
              <w:t>心不全等）</w:t>
            </w:r>
          </w:p>
        </w:tc>
      </w:tr>
      <w:tr w:rsidR="001F6E3C" w:rsidRPr="001F1C85" w:rsidTr="003E3BC6">
        <w:tc>
          <w:tcPr>
            <w:tcW w:w="1701" w:type="dxa"/>
            <w:vMerge w:val="restart"/>
            <w:vAlign w:val="center"/>
          </w:tcPr>
          <w:p w:rsidR="001F6E3C" w:rsidRPr="001F1C85" w:rsidRDefault="001F6E3C" w:rsidP="001F6E3C">
            <w:pPr>
              <w:jc w:val="distribute"/>
              <w:rPr>
                <w:rFonts w:asciiTheme="minorEastAsia" w:hAnsiTheme="minorEastAsia" w:cs="ＭＳ Ｐゴシック"/>
                <w:kern w:val="0"/>
                <w:sz w:val="18"/>
                <w:szCs w:val="18"/>
              </w:rPr>
            </w:pPr>
            <w:r w:rsidRPr="001F1C85">
              <w:rPr>
                <w:rFonts w:asciiTheme="minorEastAsia" w:hAnsiTheme="minorEastAsia" w:cs="ＭＳ Ｐゴシック" w:hint="eastAsia"/>
                <w:kern w:val="0"/>
                <w:sz w:val="18"/>
                <w:szCs w:val="18"/>
              </w:rPr>
              <w:t>床ずれ防止用具</w:t>
            </w:r>
          </w:p>
          <w:p w:rsidR="001F6E3C" w:rsidRPr="001F1C85" w:rsidRDefault="001F6E3C" w:rsidP="001F6E3C">
            <w:pPr>
              <w:jc w:val="distribute"/>
              <w:rPr>
                <w:rFonts w:asciiTheme="minorEastAsia" w:hAnsiTheme="minorEastAsia" w:cs="ＭＳ Ｐゴシック"/>
                <w:kern w:val="0"/>
                <w:sz w:val="18"/>
                <w:szCs w:val="18"/>
              </w:rPr>
            </w:pPr>
            <w:r w:rsidRPr="001F1C85">
              <w:rPr>
                <w:rFonts w:asciiTheme="minorEastAsia" w:hAnsiTheme="minorEastAsia" w:cs="ＭＳ Ｐゴシック" w:hint="eastAsia"/>
                <w:kern w:val="0"/>
                <w:sz w:val="18"/>
                <w:szCs w:val="18"/>
              </w:rPr>
              <w:t>体位変換器</w:t>
            </w:r>
          </w:p>
        </w:tc>
        <w:tc>
          <w:tcPr>
            <w:tcW w:w="7981" w:type="dxa"/>
            <w:tcBorders>
              <w:bottom w:val="dotted" w:sz="4" w:space="0" w:color="auto"/>
            </w:tcBorders>
          </w:tcPr>
          <w:p w:rsidR="003E3BC6" w:rsidRDefault="001F6E3C" w:rsidP="001F6E3C">
            <w:pPr>
              <w:ind w:left="176" w:hangingChars="100" w:hanging="176"/>
              <w:rPr>
                <w:rFonts w:asciiTheme="minorEastAsia" w:hAnsiTheme="minorEastAsia" w:cs="ＭＳ Ｐゴシック"/>
                <w:kern w:val="0"/>
                <w:sz w:val="18"/>
                <w:szCs w:val="18"/>
              </w:rPr>
            </w:pPr>
            <w:r>
              <w:rPr>
                <w:rFonts w:asciiTheme="minorEastAsia" w:hAnsiTheme="minorEastAsia" w:cs="ＭＳ Ｐゴシック" w:hint="eastAsia"/>
                <w:kern w:val="0"/>
                <w:sz w:val="18"/>
                <w:szCs w:val="18"/>
              </w:rPr>
              <w:t xml:space="preserve">１　</w:t>
            </w:r>
            <w:r w:rsidRPr="008C218C">
              <w:rPr>
                <w:rFonts w:asciiTheme="minorEastAsia" w:hAnsiTheme="minorEastAsia" w:cs="ＭＳ Ｐゴシック" w:hint="eastAsia"/>
                <w:kern w:val="0"/>
                <w:sz w:val="18"/>
                <w:szCs w:val="18"/>
              </w:rPr>
              <w:t>疾病その他の原因により、状態が変動しやすく、日によって又は時間帯によって頻繁に「寝返</w:t>
            </w:r>
          </w:p>
          <w:p w:rsidR="001F6E3C" w:rsidRPr="001F1C85" w:rsidRDefault="001F6E3C" w:rsidP="003E3BC6">
            <w:pPr>
              <w:ind w:leftChars="100" w:left="206" w:firstLineChars="100" w:firstLine="176"/>
              <w:rPr>
                <w:rFonts w:asciiTheme="minorEastAsia" w:hAnsiTheme="minorEastAsia" w:cs="ＭＳ Ｐゴシック"/>
                <w:kern w:val="0"/>
                <w:sz w:val="18"/>
                <w:szCs w:val="18"/>
              </w:rPr>
            </w:pPr>
            <w:r w:rsidRPr="008C218C">
              <w:rPr>
                <w:rFonts w:asciiTheme="minorEastAsia" w:hAnsiTheme="minorEastAsia" w:cs="ＭＳ Ｐゴシック" w:hint="eastAsia"/>
                <w:kern w:val="0"/>
                <w:sz w:val="18"/>
                <w:szCs w:val="18"/>
              </w:rPr>
              <w:t>りが困難な者」に該当する（パーキンソン病等）</w:t>
            </w:r>
          </w:p>
        </w:tc>
      </w:tr>
      <w:tr w:rsidR="001F6E3C" w:rsidRPr="001F1C85" w:rsidTr="003E3BC6">
        <w:tc>
          <w:tcPr>
            <w:tcW w:w="1701" w:type="dxa"/>
            <w:vMerge/>
            <w:vAlign w:val="center"/>
          </w:tcPr>
          <w:p w:rsidR="001F6E3C" w:rsidRPr="001F1C85" w:rsidRDefault="001F6E3C" w:rsidP="001F6E3C">
            <w:pPr>
              <w:jc w:val="distribute"/>
              <w:rPr>
                <w:rFonts w:asciiTheme="minorEastAsia" w:hAnsiTheme="minorEastAsia" w:cs="ＭＳ Ｐゴシック"/>
                <w:kern w:val="0"/>
                <w:sz w:val="18"/>
                <w:szCs w:val="18"/>
              </w:rPr>
            </w:pPr>
          </w:p>
        </w:tc>
        <w:tc>
          <w:tcPr>
            <w:tcW w:w="7981" w:type="dxa"/>
            <w:tcBorders>
              <w:top w:val="dotted" w:sz="4" w:space="0" w:color="auto"/>
              <w:bottom w:val="dotted" w:sz="4" w:space="0" w:color="auto"/>
            </w:tcBorders>
          </w:tcPr>
          <w:p w:rsidR="001F6E3C" w:rsidRPr="00BD1968" w:rsidRDefault="001F6E3C" w:rsidP="003E3BC6">
            <w:pPr>
              <w:ind w:left="352" w:hangingChars="200" w:hanging="352"/>
              <w:rPr>
                <w:rFonts w:asciiTheme="minorEastAsia" w:hAnsiTheme="minorEastAsia" w:cs="ＭＳ Ｐゴシック"/>
                <w:kern w:val="0"/>
                <w:sz w:val="18"/>
                <w:szCs w:val="18"/>
              </w:rPr>
            </w:pPr>
            <w:r>
              <w:rPr>
                <w:rFonts w:asciiTheme="minorEastAsia" w:hAnsiTheme="minorEastAsia" w:cs="ＭＳ Ｐゴシック" w:hint="eastAsia"/>
                <w:kern w:val="0"/>
                <w:sz w:val="18"/>
                <w:szCs w:val="18"/>
              </w:rPr>
              <w:t xml:space="preserve">２　</w:t>
            </w:r>
            <w:r w:rsidRPr="008C218C">
              <w:rPr>
                <w:rFonts w:asciiTheme="minorEastAsia" w:hAnsiTheme="minorEastAsia" w:cs="ＭＳ Ｐゴシック" w:hint="eastAsia"/>
                <w:kern w:val="0"/>
                <w:sz w:val="18"/>
                <w:szCs w:val="18"/>
              </w:rPr>
              <w:t>疾病その他の原因により、状態が急速に悪化し、短期間のうちに「寝返りが困難な者」に該当するに至ることが確実に見込まれる（がん末期等）</w:t>
            </w:r>
          </w:p>
        </w:tc>
      </w:tr>
      <w:tr w:rsidR="001F6E3C" w:rsidRPr="001F1C85" w:rsidTr="003E3BC6">
        <w:tc>
          <w:tcPr>
            <w:tcW w:w="1701" w:type="dxa"/>
            <w:vMerge/>
            <w:vAlign w:val="center"/>
          </w:tcPr>
          <w:p w:rsidR="001F6E3C" w:rsidRPr="001F1C85" w:rsidRDefault="001F6E3C" w:rsidP="001F6E3C">
            <w:pPr>
              <w:jc w:val="distribute"/>
              <w:rPr>
                <w:rFonts w:asciiTheme="minorEastAsia" w:hAnsiTheme="minorEastAsia" w:cs="ＭＳ Ｐゴシック"/>
                <w:kern w:val="0"/>
                <w:sz w:val="18"/>
                <w:szCs w:val="18"/>
              </w:rPr>
            </w:pPr>
          </w:p>
        </w:tc>
        <w:tc>
          <w:tcPr>
            <w:tcW w:w="7981" w:type="dxa"/>
            <w:tcBorders>
              <w:top w:val="dotted" w:sz="4" w:space="0" w:color="auto"/>
            </w:tcBorders>
          </w:tcPr>
          <w:p w:rsidR="003E3BC6" w:rsidRDefault="001F6E3C" w:rsidP="001F6E3C">
            <w:pPr>
              <w:ind w:left="176" w:hangingChars="100" w:hanging="176"/>
              <w:rPr>
                <w:rFonts w:asciiTheme="minorEastAsia" w:hAnsiTheme="minorEastAsia" w:cs="ＭＳ Ｐゴシック"/>
                <w:kern w:val="0"/>
                <w:sz w:val="18"/>
                <w:szCs w:val="18"/>
              </w:rPr>
            </w:pPr>
            <w:r>
              <w:rPr>
                <w:rFonts w:asciiTheme="minorEastAsia" w:hAnsiTheme="minorEastAsia" w:cs="ＭＳ Ｐゴシック" w:hint="eastAsia"/>
                <w:kern w:val="0"/>
                <w:sz w:val="18"/>
                <w:szCs w:val="18"/>
              </w:rPr>
              <w:t xml:space="preserve">３　</w:t>
            </w:r>
            <w:r w:rsidRPr="001F6E3C">
              <w:rPr>
                <w:rFonts w:asciiTheme="minorEastAsia" w:hAnsiTheme="minorEastAsia" w:cs="ＭＳ Ｐゴシック" w:hint="eastAsia"/>
                <w:kern w:val="0"/>
                <w:sz w:val="18"/>
                <w:szCs w:val="18"/>
              </w:rPr>
              <w:t>疾病その他の原因により、身体への重大な危険性又は症状の重篤化の回避等医学的判断から「寝</w:t>
            </w:r>
          </w:p>
          <w:p w:rsidR="001F6E3C" w:rsidRPr="001F1C85" w:rsidRDefault="001F6E3C" w:rsidP="003E3BC6">
            <w:pPr>
              <w:ind w:leftChars="100" w:left="206" w:firstLineChars="100" w:firstLine="176"/>
              <w:rPr>
                <w:rFonts w:asciiTheme="minorEastAsia" w:hAnsiTheme="minorEastAsia" w:cs="ＭＳ Ｐゴシック"/>
                <w:kern w:val="0"/>
                <w:sz w:val="18"/>
                <w:szCs w:val="18"/>
              </w:rPr>
            </w:pPr>
            <w:r w:rsidRPr="001F6E3C">
              <w:rPr>
                <w:rFonts w:asciiTheme="minorEastAsia" w:hAnsiTheme="minorEastAsia" w:cs="ＭＳ Ｐゴシック" w:hint="eastAsia"/>
                <w:kern w:val="0"/>
                <w:sz w:val="18"/>
                <w:szCs w:val="18"/>
              </w:rPr>
              <w:t>返りが困難な者」に該当すると判断できる（呼吸不全、心不全等）</w:t>
            </w:r>
          </w:p>
        </w:tc>
      </w:tr>
      <w:tr w:rsidR="001F6E3C" w:rsidRPr="001F1C85" w:rsidTr="003E3BC6">
        <w:trPr>
          <w:trHeight w:val="340"/>
        </w:trPr>
        <w:tc>
          <w:tcPr>
            <w:tcW w:w="1701" w:type="dxa"/>
            <w:vMerge w:val="restart"/>
            <w:vAlign w:val="center"/>
          </w:tcPr>
          <w:p w:rsidR="001F6E3C" w:rsidRDefault="001F6E3C" w:rsidP="001F6E3C">
            <w:pPr>
              <w:jc w:val="distribute"/>
              <w:rPr>
                <w:rFonts w:asciiTheme="minorEastAsia" w:hAnsiTheme="minorEastAsia" w:cs="ＭＳ Ｐゴシック"/>
                <w:kern w:val="0"/>
                <w:sz w:val="18"/>
                <w:szCs w:val="18"/>
              </w:rPr>
            </w:pPr>
            <w:r w:rsidRPr="001F1C85">
              <w:rPr>
                <w:rFonts w:asciiTheme="minorEastAsia" w:hAnsiTheme="minorEastAsia" w:cs="ＭＳ Ｐゴシック" w:hint="eastAsia"/>
                <w:kern w:val="0"/>
                <w:sz w:val="18"/>
                <w:szCs w:val="18"/>
              </w:rPr>
              <w:t>認知症老人</w:t>
            </w:r>
          </w:p>
          <w:p w:rsidR="001F6E3C" w:rsidRPr="001F1C85" w:rsidRDefault="001F6E3C" w:rsidP="001F6E3C">
            <w:pPr>
              <w:jc w:val="distribute"/>
              <w:rPr>
                <w:rFonts w:asciiTheme="minorEastAsia" w:hAnsiTheme="minorEastAsia" w:cs="ＭＳ Ｐゴシック"/>
                <w:kern w:val="0"/>
                <w:sz w:val="18"/>
                <w:szCs w:val="18"/>
              </w:rPr>
            </w:pPr>
            <w:r w:rsidRPr="001F1C85">
              <w:rPr>
                <w:rFonts w:asciiTheme="minorEastAsia" w:hAnsiTheme="minorEastAsia" w:cs="ＭＳ Ｐゴシック" w:hint="eastAsia"/>
                <w:kern w:val="0"/>
                <w:sz w:val="18"/>
                <w:szCs w:val="18"/>
              </w:rPr>
              <w:t>徘徊感知機器</w:t>
            </w:r>
          </w:p>
        </w:tc>
        <w:tc>
          <w:tcPr>
            <w:tcW w:w="7981" w:type="dxa"/>
            <w:tcBorders>
              <w:bottom w:val="dotted" w:sz="4" w:space="0" w:color="auto"/>
            </w:tcBorders>
          </w:tcPr>
          <w:p w:rsidR="003E3BC6" w:rsidRDefault="001F6E3C" w:rsidP="001F6E3C">
            <w:pPr>
              <w:ind w:left="176" w:hangingChars="100" w:hanging="176"/>
              <w:rPr>
                <w:rFonts w:asciiTheme="minorEastAsia" w:hAnsiTheme="minorEastAsia" w:cs="ＭＳ Ｐゴシック"/>
                <w:kern w:val="0"/>
                <w:sz w:val="18"/>
                <w:szCs w:val="18"/>
              </w:rPr>
            </w:pPr>
            <w:r>
              <w:rPr>
                <w:rFonts w:asciiTheme="minorEastAsia" w:hAnsiTheme="minorEastAsia" w:cs="ＭＳ Ｐゴシック" w:hint="eastAsia"/>
                <w:kern w:val="0"/>
                <w:sz w:val="18"/>
                <w:szCs w:val="18"/>
              </w:rPr>
              <w:t xml:space="preserve">１　</w:t>
            </w:r>
            <w:r w:rsidRPr="001F6E3C">
              <w:rPr>
                <w:rFonts w:asciiTheme="minorEastAsia" w:hAnsiTheme="minorEastAsia" w:cs="ＭＳ Ｐゴシック" w:hint="eastAsia"/>
                <w:kern w:val="0"/>
                <w:sz w:val="18"/>
                <w:szCs w:val="18"/>
              </w:rPr>
              <w:t>疾病その他の原因により、状態が変動しやすく、日によって又は時間帯によって頻繁に「意思</w:t>
            </w:r>
          </w:p>
          <w:p w:rsidR="003E3BC6" w:rsidRDefault="001F6E3C" w:rsidP="003E3BC6">
            <w:pPr>
              <w:ind w:leftChars="100" w:left="206" w:firstLineChars="100" w:firstLine="176"/>
              <w:rPr>
                <w:rFonts w:asciiTheme="minorEastAsia" w:hAnsiTheme="minorEastAsia" w:cs="ＭＳ Ｐゴシック"/>
                <w:kern w:val="0"/>
                <w:sz w:val="18"/>
                <w:szCs w:val="18"/>
              </w:rPr>
            </w:pPr>
            <w:r w:rsidRPr="001F6E3C">
              <w:rPr>
                <w:rFonts w:asciiTheme="minorEastAsia" w:hAnsiTheme="minorEastAsia" w:cs="ＭＳ Ｐゴシック" w:hint="eastAsia"/>
                <w:kern w:val="0"/>
                <w:sz w:val="18"/>
                <w:szCs w:val="18"/>
              </w:rPr>
              <w:t>の伝達、介護者への反応、記憶・理解のいずれかに支障がある者」に該当し、移動において全</w:t>
            </w:r>
          </w:p>
          <w:p w:rsidR="001F6E3C" w:rsidRPr="001F1C85" w:rsidRDefault="001F6E3C" w:rsidP="003E3BC6">
            <w:pPr>
              <w:ind w:leftChars="100" w:left="206" w:firstLineChars="100" w:firstLine="176"/>
              <w:rPr>
                <w:rFonts w:asciiTheme="minorEastAsia" w:hAnsiTheme="minorEastAsia" w:cs="ＭＳ Ｐゴシック"/>
                <w:kern w:val="0"/>
                <w:sz w:val="18"/>
                <w:szCs w:val="18"/>
              </w:rPr>
            </w:pPr>
            <w:r w:rsidRPr="001F6E3C">
              <w:rPr>
                <w:rFonts w:asciiTheme="minorEastAsia" w:hAnsiTheme="minorEastAsia" w:cs="ＭＳ Ｐゴシック" w:hint="eastAsia"/>
                <w:kern w:val="0"/>
                <w:sz w:val="18"/>
                <w:szCs w:val="18"/>
              </w:rPr>
              <w:t>介助を必要としない</w:t>
            </w:r>
          </w:p>
        </w:tc>
      </w:tr>
      <w:tr w:rsidR="001F6E3C" w:rsidRPr="001F2740" w:rsidTr="003E3BC6">
        <w:trPr>
          <w:trHeight w:val="340"/>
        </w:trPr>
        <w:tc>
          <w:tcPr>
            <w:tcW w:w="1701" w:type="dxa"/>
            <w:vMerge/>
            <w:vAlign w:val="center"/>
          </w:tcPr>
          <w:p w:rsidR="001F6E3C" w:rsidRPr="001F1C85" w:rsidRDefault="001F6E3C" w:rsidP="001F6E3C">
            <w:pPr>
              <w:jc w:val="distribute"/>
              <w:rPr>
                <w:rFonts w:asciiTheme="minorEastAsia" w:hAnsiTheme="minorEastAsia" w:cs="ＭＳ Ｐゴシック"/>
                <w:kern w:val="0"/>
                <w:sz w:val="18"/>
                <w:szCs w:val="18"/>
              </w:rPr>
            </w:pPr>
          </w:p>
        </w:tc>
        <w:tc>
          <w:tcPr>
            <w:tcW w:w="7981" w:type="dxa"/>
            <w:tcBorders>
              <w:top w:val="dotted" w:sz="4" w:space="0" w:color="auto"/>
              <w:bottom w:val="dotted" w:sz="4" w:space="0" w:color="auto"/>
            </w:tcBorders>
          </w:tcPr>
          <w:p w:rsidR="003E3BC6" w:rsidRDefault="001F6E3C" w:rsidP="001F6E3C">
            <w:pPr>
              <w:ind w:left="176" w:hangingChars="100" w:hanging="176"/>
              <w:rPr>
                <w:rFonts w:asciiTheme="minorEastAsia" w:hAnsiTheme="minorEastAsia" w:cs="ＭＳ Ｐゴシック"/>
                <w:kern w:val="0"/>
                <w:sz w:val="18"/>
                <w:szCs w:val="18"/>
              </w:rPr>
            </w:pPr>
            <w:r>
              <w:rPr>
                <w:rFonts w:asciiTheme="minorEastAsia" w:hAnsiTheme="minorEastAsia" w:cs="ＭＳ Ｐゴシック" w:hint="eastAsia"/>
                <w:kern w:val="0"/>
                <w:sz w:val="18"/>
                <w:szCs w:val="18"/>
              </w:rPr>
              <w:t xml:space="preserve">２　</w:t>
            </w:r>
            <w:r w:rsidRPr="001F6E3C">
              <w:rPr>
                <w:rFonts w:asciiTheme="minorEastAsia" w:hAnsiTheme="minorEastAsia" w:cs="ＭＳ Ｐゴシック" w:hint="eastAsia"/>
                <w:kern w:val="0"/>
                <w:sz w:val="18"/>
                <w:szCs w:val="18"/>
              </w:rPr>
              <w:t>疾病その他の原因により、状態が急速に悪化し、短期間のうちに「意思の伝達、介護者への反</w:t>
            </w:r>
          </w:p>
          <w:p w:rsidR="003E3BC6" w:rsidRDefault="001F6E3C" w:rsidP="003E3BC6">
            <w:pPr>
              <w:ind w:leftChars="100" w:left="206" w:firstLineChars="100" w:firstLine="176"/>
              <w:rPr>
                <w:rFonts w:asciiTheme="minorEastAsia" w:hAnsiTheme="minorEastAsia" w:cs="ＭＳ Ｐゴシック"/>
                <w:kern w:val="0"/>
                <w:sz w:val="18"/>
                <w:szCs w:val="18"/>
              </w:rPr>
            </w:pPr>
            <w:r w:rsidRPr="001F6E3C">
              <w:rPr>
                <w:rFonts w:asciiTheme="minorEastAsia" w:hAnsiTheme="minorEastAsia" w:cs="ＭＳ Ｐゴシック" w:hint="eastAsia"/>
                <w:kern w:val="0"/>
                <w:sz w:val="18"/>
                <w:szCs w:val="18"/>
              </w:rPr>
              <w:t>応、記憶・理解のいずれかに支障がある者」に該当するに至ることが確実に見込まれ、移動に</w:t>
            </w:r>
          </w:p>
          <w:p w:rsidR="001F6E3C" w:rsidRPr="001F2740" w:rsidRDefault="001F6E3C" w:rsidP="003E3BC6">
            <w:pPr>
              <w:ind w:leftChars="100" w:left="206" w:firstLineChars="100" w:firstLine="176"/>
              <w:rPr>
                <w:rFonts w:asciiTheme="minorEastAsia" w:hAnsiTheme="minorEastAsia" w:cs="ＭＳ Ｐゴシック"/>
                <w:kern w:val="0"/>
                <w:sz w:val="18"/>
                <w:szCs w:val="18"/>
              </w:rPr>
            </w:pPr>
            <w:r w:rsidRPr="001F6E3C">
              <w:rPr>
                <w:rFonts w:asciiTheme="minorEastAsia" w:hAnsiTheme="minorEastAsia" w:cs="ＭＳ Ｐゴシック" w:hint="eastAsia"/>
                <w:kern w:val="0"/>
                <w:sz w:val="18"/>
                <w:szCs w:val="18"/>
              </w:rPr>
              <w:t>おいて全介助を必要としない</w:t>
            </w:r>
          </w:p>
        </w:tc>
      </w:tr>
      <w:tr w:rsidR="001F6E3C" w:rsidRPr="001F1C85" w:rsidTr="003E3BC6">
        <w:trPr>
          <w:trHeight w:val="340"/>
        </w:trPr>
        <w:tc>
          <w:tcPr>
            <w:tcW w:w="1701" w:type="dxa"/>
            <w:vMerge/>
            <w:vAlign w:val="center"/>
          </w:tcPr>
          <w:p w:rsidR="001F6E3C" w:rsidRPr="001F1C85" w:rsidRDefault="001F6E3C" w:rsidP="001F6E3C">
            <w:pPr>
              <w:jc w:val="distribute"/>
              <w:rPr>
                <w:rFonts w:asciiTheme="minorEastAsia" w:hAnsiTheme="minorEastAsia" w:cs="ＭＳ Ｐゴシック"/>
                <w:kern w:val="0"/>
                <w:sz w:val="18"/>
                <w:szCs w:val="18"/>
              </w:rPr>
            </w:pPr>
          </w:p>
        </w:tc>
        <w:tc>
          <w:tcPr>
            <w:tcW w:w="7981" w:type="dxa"/>
            <w:tcBorders>
              <w:top w:val="dotted" w:sz="4" w:space="0" w:color="auto"/>
              <w:bottom w:val="single" w:sz="4" w:space="0" w:color="auto"/>
            </w:tcBorders>
          </w:tcPr>
          <w:p w:rsidR="003E3BC6" w:rsidRDefault="001F6E3C" w:rsidP="001F6E3C">
            <w:pPr>
              <w:ind w:left="176" w:hangingChars="100" w:hanging="176"/>
              <w:rPr>
                <w:rFonts w:asciiTheme="minorEastAsia" w:hAnsiTheme="minorEastAsia" w:cs="ＭＳ Ｐゴシック"/>
                <w:kern w:val="0"/>
                <w:sz w:val="18"/>
                <w:szCs w:val="18"/>
              </w:rPr>
            </w:pPr>
            <w:r>
              <w:rPr>
                <w:rFonts w:asciiTheme="minorEastAsia" w:hAnsiTheme="minorEastAsia" w:cs="ＭＳ Ｐゴシック" w:hint="eastAsia"/>
                <w:kern w:val="0"/>
                <w:sz w:val="18"/>
                <w:szCs w:val="18"/>
              </w:rPr>
              <w:t xml:space="preserve">３　</w:t>
            </w:r>
            <w:r w:rsidRPr="001F6E3C">
              <w:rPr>
                <w:rFonts w:asciiTheme="minorEastAsia" w:hAnsiTheme="minorEastAsia" w:cs="ＭＳ Ｐゴシック" w:hint="eastAsia"/>
                <w:kern w:val="0"/>
                <w:sz w:val="18"/>
                <w:szCs w:val="18"/>
              </w:rPr>
              <w:t>疾病その他の原因により、身体への重大な危険性又は症状の重篤化の回避等医学的判断から「意</w:t>
            </w:r>
          </w:p>
          <w:p w:rsidR="003E3BC6" w:rsidRDefault="001F6E3C" w:rsidP="003E3BC6">
            <w:pPr>
              <w:ind w:leftChars="100" w:left="206" w:firstLineChars="100" w:firstLine="176"/>
              <w:rPr>
                <w:rFonts w:asciiTheme="minorEastAsia" w:hAnsiTheme="minorEastAsia" w:cs="ＭＳ Ｐゴシック"/>
                <w:kern w:val="0"/>
                <w:sz w:val="18"/>
                <w:szCs w:val="18"/>
              </w:rPr>
            </w:pPr>
            <w:r w:rsidRPr="001F6E3C">
              <w:rPr>
                <w:rFonts w:asciiTheme="minorEastAsia" w:hAnsiTheme="minorEastAsia" w:cs="ＭＳ Ｐゴシック" w:hint="eastAsia"/>
                <w:kern w:val="0"/>
                <w:sz w:val="18"/>
                <w:szCs w:val="18"/>
              </w:rPr>
              <w:t>思の伝達、介護者への反応、記憶・理解のいずれかに支障がある者」に該当すると判断でき、</w:t>
            </w:r>
          </w:p>
          <w:p w:rsidR="001F6E3C" w:rsidRPr="001F1C85" w:rsidRDefault="001F6E3C" w:rsidP="003E3BC6">
            <w:pPr>
              <w:ind w:leftChars="100" w:left="206" w:firstLineChars="100" w:firstLine="176"/>
              <w:rPr>
                <w:rFonts w:asciiTheme="minorEastAsia" w:hAnsiTheme="minorEastAsia" w:cs="ＭＳ Ｐゴシック"/>
                <w:kern w:val="0"/>
                <w:sz w:val="18"/>
                <w:szCs w:val="18"/>
              </w:rPr>
            </w:pPr>
            <w:r w:rsidRPr="001F6E3C">
              <w:rPr>
                <w:rFonts w:asciiTheme="minorEastAsia" w:hAnsiTheme="minorEastAsia" w:cs="ＭＳ Ｐゴシック" w:hint="eastAsia"/>
                <w:kern w:val="0"/>
                <w:sz w:val="18"/>
                <w:szCs w:val="18"/>
              </w:rPr>
              <w:t>移動において全介助を必要としない</w:t>
            </w:r>
          </w:p>
        </w:tc>
      </w:tr>
      <w:tr w:rsidR="001F6E3C" w:rsidRPr="00BD1968" w:rsidTr="003E3BC6">
        <w:trPr>
          <w:trHeight w:val="340"/>
        </w:trPr>
        <w:tc>
          <w:tcPr>
            <w:tcW w:w="1701" w:type="dxa"/>
            <w:vMerge w:val="restart"/>
            <w:vAlign w:val="center"/>
          </w:tcPr>
          <w:p w:rsidR="001F6E3C" w:rsidRPr="001F1C85" w:rsidRDefault="001F6E3C" w:rsidP="001F6E3C">
            <w:pPr>
              <w:jc w:val="distribute"/>
              <w:rPr>
                <w:rFonts w:asciiTheme="minorEastAsia" w:hAnsiTheme="minorEastAsia" w:cs="ＭＳ Ｐゴシック"/>
                <w:kern w:val="0"/>
                <w:sz w:val="18"/>
                <w:szCs w:val="18"/>
              </w:rPr>
            </w:pPr>
            <w:r w:rsidRPr="001F1C85">
              <w:rPr>
                <w:rFonts w:asciiTheme="minorEastAsia" w:hAnsiTheme="minorEastAsia" w:cs="ＭＳ Ｐゴシック" w:hint="eastAsia"/>
                <w:kern w:val="0"/>
                <w:sz w:val="18"/>
                <w:szCs w:val="18"/>
              </w:rPr>
              <w:t>自動排泄処理装置</w:t>
            </w:r>
          </w:p>
        </w:tc>
        <w:tc>
          <w:tcPr>
            <w:tcW w:w="7981" w:type="dxa"/>
            <w:tcBorders>
              <w:bottom w:val="dotted" w:sz="4" w:space="0" w:color="auto"/>
            </w:tcBorders>
          </w:tcPr>
          <w:p w:rsidR="003E3BC6" w:rsidRDefault="001F6E3C" w:rsidP="001F6E3C">
            <w:pPr>
              <w:ind w:left="176" w:hangingChars="100" w:hanging="176"/>
              <w:rPr>
                <w:rFonts w:asciiTheme="minorEastAsia" w:hAnsiTheme="minorEastAsia" w:cs="ＭＳ Ｐゴシック"/>
                <w:kern w:val="0"/>
                <w:sz w:val="18"/>
                <w:szCs w:val="18"/>
              </w:rPr>
            </w:pPr>
            <w:r>
              <w:rPr>
                <w:rFonts w:asciiTheme="minorEastAsia" w:hAnsiTheme="minorEastAsia" w:cs="ＭＳ Ｐゴシック" w:hint="eastAsia"/>
                <w:kern w:val="0"/>
                <w:sz w:val="18"/>
                <w:szCs w:val="18"/>
              </w:rPr>
              <w:t xml:space="preserve">１　</w:t>
            </w:r>
            <w:r w:rsidRPr="001F6E3C">
              <w:rPr>
                <w:rFonts w:asciiTheme="minorEastAsia" w:hAnsiTheme="minorEastAsia" w:cs="ＭＳ Ｐゴシック" w:hint="eastAsia"/>
                <w:kern w:val="0"/>
                <w:sz w:val="18"/>
                <w:szCs w:val="18"/>
              </w:rPr>
              <w:t>疾病その他の原因により、状態が変動しやすく、日によって又は時間帯によって頻繁に「排便</w:t>
            </w:r>
          </w:p>
          <w:p w:rsidR="003E3BC6" w:rsidRDefault="001F6E3C" w:rsidP="003E3BC6">
            <w:pPr>
              <w:ind w:leftChars="100" w:left="206" w:firstLineChars="100" w:firstLine="176"/>
              <w:rPr>
                <w:rFonts w:asciiTheme="minorEastAsia" w:hAnsiTheme="minorEastAsia" w:cs="ＭＳ Ｐゴシック"/>
                <w:kern w:val="0"/>
                <w:sz w:val="18"/>
                <w:szCs w:val="18"/>
              </w:rPr>
            </w:pPr>
            <w:r w:rsidRPr="001F6E3C">
              <w:rPr>
                <w:rFonts w:asciiTheme="minorEastAsia" w:hAnsiTheme="minorEastAsia" w:cs="ＭＳ Ｐゴシック" w:hint="eastAsia"/>
                <w:kern w:val="0"/>
                <w:sz w:val="18"/>
                <w:szCs w:val="18"/>
              </w:rPr>
              <w:t>が全介助を必要とする者」及び「移乗が全介助を必要とする者」のいずれにも該当する（パー</w:t>
            </w:r>
          </w:p>
          <w:p w:rsidR="001F6E3C" w:rsidRPr="00BD1968" w:rsidRDefault="001F6E3C" w:rsidP="003E3BC6">
            <w:pPr>
              <w:ind w:leftChars="100" w:left="206" w:firstLineChars="100" w:firstLine="176"/>
              <w:rPr>
                <w:rFonts w:asciiTheme="minorEastAsia" w:hAnsiTheme="minorEastAsia" w:cs="ＭＳ Ｐゴシック"/>
                <w:kern w:val="0"/>
                <w:sz w:val="18"/>
                <w:szCs w:val="18"/>
              </w:rPr>
            </w:pPr>
            <w:r w:rsidRPr="001F6E3C">
              <w:rPr>
                <w:rFonts w:asciiTheme="minorEastAsia" w:hAnsiTheme="minorEastAsia" w:cs="ＭＳ Ｐゴシック" w:hint="eastAsia"/>
                <w:kern w:val="0"/>
                <w:sz w:val="18"/>
                <w:szCs w:val="18"/>
              </w:rPr>
              <w:t>キンソン病等）</w:t>
            </w:r>
          </w:p>
        </w:tc>
      </w:tr>
      <w:tr w:rsidR="001F6E3C" w:rsidRPr="001F2740" w:rsidTr="003E3BC6">
        <w:trPr>
          <w:trHeight w:val="340"/>
        </w:trPr>
        <w:tc>
          <w:tcPr>
            <w:tcW w:w="1701" w:type="dxa"/>
            <w:vMerge/>
          </w:tcPr>
          <w:p w:rsidR="001F6E3C" w:rsidRPr="001F1C85" w:rsidRDefault="001F6E3C" w:rsidP="001F6E3C">
            <w:pPr>
              <w:rPr>
                <w:rFonts w:asciiTheme="minorEastAsia" w:hAnsiTheme="minorEastAsia" w:cs="ＭＳ Ｐゴシック"/>
                <w:kern w:val="0"/>
                <w:sz w:val="18"/>
                <w:szCs w:val="18"/>
              </w:rPr>
            </w:pPr>
          </w:p>
        </w:tc>
        <w:tc>
          <w:tcPr>
            <w:tcW w:w="7981" w:type="dxa"/>
            <w:tcBorders>
              <w:top w:val="dotted" w:sz="4" w:space="0" w:color="auto"/>
              <w:bottom w:val="dotted" w:sz="4" w:space="0" w:color="auto"/>
            </w:tcBorders>
          </w:tcPr>
          <w:p w:rsidR="003E3BC6" w:rsidRDefault="001F6E3C" w:rsidP="001F6E3C">
            <w:pPr>
              <w:ind w:left="176" w:hangingChars="100" w:hanging="176"/>
              <w:rPr>
                <w:rFonts w:asciiTheme="minorEastAsia" w:hAnsiTheme="minorEastAsia" w:cs="ＭＳ Ｐゴシック"/>
                <w:kern w:val="0"/>
                <w:sz w:val="18"/>
                <w:szCs w:val="18"/>
              </w:rPr>
            </w:pPr>
            <w:r>
              <w:rPr>
                <w:rFonts w:asciiTheme="minorEastAsia" w:hAnsiTheme="minorEastAsia" w:cs="ＭＳ Ｐゴシック" w:hint="eastAsia"/>
                <w:kern w:val="0"/>
                <w:sz w:val="18"/>
                <w:szCs w:val="18"/>
              </w:rPr>
              <w:t xml:space="preserve">２　</w:t>
            </w:r>
            <w:r w:rsidRPr="001F6E3C">
              <w:rPr>
                <w:rFonts w:asciiTheme="minorEastAsia" w:hAnsiTheme="minorEastAsia" w:cs="ＭＳ Ｐゴシック" w:hint="eastAsia"/>
                <w:kern w:val="0"/>
                <w:sz w:val="18"/>
                <w:szCs w:val="18"/>
              </w:rPr>
              <w:t>疾病その他の原因により、状態が急速に悪化し、短期間のうちに「排便が全介助を必要とする</w:t>
            </w:r>
          </w:p>
          <w:p w:rsidR="003E3BC6" w:rsidRDefault="001F6E3C" w:rsidP="003E3BC6">
            <w:pPr>
              <w:ind w:leftChars="100" w:left="206" w:firstLineChars="100" w:firstLine="176"/>
              <w:rPr>
                <w:rFonts w:asciiTheme="minorEastAsia" w:hAnsiTheme="minorEastAsia" w:cs="ＭＳ Ｐゴシック"/>
                <w:kern w:val="0"/>
                <w:sz w:val="18"/>
                <w:szCs w:val="18"/>
              </w:rPr>
            </w:pPr>
            <w:r w:rsidRPr="001F6E3C">
              <w:rPr>
                <w:rFonts w:asciiTheme="minorEastAsia" w:hAnsiTheme="minorEastAsia" w:cs="ＭＳ Ｐゴシック" w:hint="eastAsia"/>
                <w:kern w:val="0"/>
                <w:sz w:val="18"/>
                <w:szCs w:val="18"/>
              </w:rPr>
              <w:t>者」及び「移乗が全介助を必要とする者」のいずれにも該当するに至ることが確実に見込まれ</w:t>
            </w:r>
          </w:p>
          <w:p w:rsidR="001F6E3C" w:rsidRPr="001F2740" w:rsidRDefault="001F6E3C" w:rsidP="003E3BC6">
            <w:pPr>
              <w:ind w:leftChars="100" w:left="206" w:firstLineChars="100" w:firstLine="176"/>
              <w:rPr>
                <w:rFonts w:asciiTheme="minorEastAsia" w:hAnsiTheme="minorEastAsia" w:cs="ＭＳ Ｐゴシック"/>
                <w:kern w:val="0"/>
                <w:sz w:val="18"/>
                <w:szCs w:val="18"/>
              </w:rPr>
            </w:pPr>
            <w:r w:rsidRPr="001F6E3C">
              <w:rPr>
                <w:rFonts w:asciiTheme="minorEastAsia" w:hAnsiTheme="minorEastAsia" w:cs="ＭＳ Ｐゴシック" w:hint="eastAsia"/>
                <w:kern w:val="0"/>
                <w:sz w:val="18"/>
                <w:szCs w:val="18"/>
              </w:rPr>
              <w:t>る（がん末期等）</w:t>
            </w:r>
          </w:p>
        </w:tc>
      </w:tr>
      <w:tr w:rsidR="001F6E3C" w:rsidRPr="001F1C85" w:rsidTr="003E3BC6">
        <w:trPr>
          <w:trHeight w:val="340"/>
        </w:trPr>
        <w:tc>
          <w:tcPr>
            <w:tcW w:w="1701" w:type="dxa"/>
            <w:vMerge/>
          </w:tcPr>
          <w:p w:rsidR="001F6E3C" w:rsidRPr="001F1C85" w:rsidRDefault="001F6E3C" w:rsidP="001F6E3C">
            <w:pPr>
              <w:rPr>
                <w:rFonts w:asciiTheme="minorEastAsia" w:hAnsiTheme="minorEastAsia" w:cs="ＭＳ Ｐゴシック"/>
                <w:kern w:val="0"/>
                <w:sz w:val="18"/>
                <w:szCs w:val="18"/>
              </w:rPr>
            </w:pPr>
          </w:p>
        </w:tc>
        <w:tc>
          <w:tcPr>
            <w:tcW w:w="7981" w:type="dxa"/>
            <w:tcBorders>
              <w:top w:val="dotted" w:sz="4" w:space="0" w:color="auto"/>
            </w:tcBorders>
          </w:tcPr>
          <w:p w:rsidR="003E3BC6" w:rsidRDefault="00705928" w:rsidP="00705928">
            <w:pPr>
              <w:ind w:left="176" w:hangingChars="100" w:hanging="176"/>
              <w:rPr>
                <w:rFonts w:asciiTheme="minorEastAsia" w:hAnsiTheme="minorEastAsia" w:cs="ＭＳ Ｐゴシック"/>
                <w:kern w:val="0"/>
                <w:sz w:val="18"/>
                <w:szCs w:val="18"/>
              </w:rPr>
            </w:pPr>
            <w:r>
              <w:rPr>
                <w:rFonts w:asciiTheme="minorEastAsia" w:hAnsiTheme="minorEastAsia" w:cs="ＭＳ Ｐゴシック" w:hint="eastAsia"/>
                <w:kern w:val="0"/>
                <w:sz w:val="18"/>
                <w:szCs w:val="18"/>
              </w:rPr>
              <w:t xml:space="preserve">３　</w:t>
            </w:r>
            <w:r w:rsidRPr="00705928">
              <w:rPr>
                <w:rFonts w:asciiTheme="minorEastAsia" w:hAnsiTheme="minorEastAsia" w:cs="ＭＳ Ｐゴシック" w:hint="eastAsia"/>
                <w:kern w:val="0"/>
                <w:sz w:val="18"/>
                <w:szCs w:val="18"/>
              </w:rPr>
              <w:t>疾病その他の原因により、身体への重大な危険性又は症状の重篤化の回避等医学的判断から「排</w:t>
            </w:r>
          </w:p>
          <w:p w:rsidR="003E3BC6" w:rsidRDefault="00705928" w:rsidP="003E3BC6">
            <w:pPr>
              <w:ind w:leftChars="100" w:left="206" w:firstLineChars="100" w:firstLine="176"/>
              <w:rPr>
                <w:rFonts w:asciiTheme="minorEastAsia" w:hAnsiTheme="minorEastAsia" w:cs="ＭＳ Ｐゴシック"/>
                <w:kern w:val="0"/>
                <w:sz w:val="18"/>
                <w:szCs w:val="18"/>
              </w:rPr>
            </w:pPr>
            <w:r w:rsidRPr="00705928">
              <w:rPr>
                <w:rFonts w:asciiTheme="minorEastAsia" w:hAnsiTheme="minorEastAsia" w:cs="ＭＳ Ｐゴシック" w:hint="eastAsia"/>
                <w:kern w:val="0"/>
                <w:sz w:val="18"/>
                <w:szCs w:val="18"/>
              </w:rPr>
              <w:t>便が全介助を必要とする者」及び「移乗が全介助を必要とする者」のいずれにも該当すると判</w:t>
            </w:r>
          </w:p>
          <w:p w:rsidR="001F6E3C" w:rsidRPr="001F1C85" w:rsidRDefault="00705928" w:rsidP="003E3BC6">
            <w:pPr>
              <w:ind w:leftChars="100" w:left="206" w:firstLineChars="100" w:firstLine="176"/>
              <w:rPr>
                <w:rFonts w:asciiTheme="minorEastAsia" w:hAnsiTheme="minorEastAsia" w:cs="ＭＳ Ｐゴシック"/>
                <w:kern w:val="0"/>
                <w:sz w:val="18"/>
                <w:szCs w:val="18"/>
              </w:rPr>
            </w:pPr>
            <w:r w:rsidRPr="00705928">
              <w:rPr>
                <w:rFonts w:asciiTheme="minorEastAsia" w:hAnsiTheme="minorEastAsia" w:cs="ＭＳ Ｐゴシック" w:hint="eastAsia"/>
                <w:kern w:val="0"/>
                <w:sz w:val="18"/>
                <w:szCs w:val="18"/>
              </w:rPr>
              <w:t>断できる（呼吸不全、心不全等）</w:t>
            </w:r>
          </w:p>
        </w:tc>
      </w:tr>
    </w:tbl>
    <w:p w:rsidR="00CE41B6" w:rsidRDefault="000E4D1E" w:rsidP="00B42270">
      <w:pPr>
        <w:rPr>
          <w:rFonts w:asciiTheme="minorEastAsia" w:hAnsiTheme="minorEastAsia" w:cs="ＭＳ Ｐゴシック"/>
          <w:kern w:val="0"/>
          <w:szCs w:val="21"/>
        </w:rPr>
      </w:pPr>
      <w:r>
        <w:rPr>
          <w:rFonts w:asciiTheme="minorEastAsia" w:hAnsiTheme="minorEastAsia" w:cs="ＭＳ Ｐゴシック" w:hint="eastAsia"/>
          <w:kern w:val="0"/>
          <w:szCs w:val="21"/>
        </w:rPr>
        <w:t>３　保険者への届出</w:t>
      </w:r>
      <w:r w:rsidR="00CE41B6">
        <w:rPr>
          <w:rFonts w:asciiTheme="minorEastAsia" w:hAnsiTheme="minorEastAsia" w:cs="ＭＳ Ｐゴシック" w:hint="eastAsia"/>
          <w:kern w:val="0"/>
          <w:szCs w:val="21"/>
        </w:rPr>
        <w:t>方法</w:t>
      </w:r>
    </w:p>
    <w:p w:rsidR="000E4D1E" w:rsidRDefault="000E4D1E" w:rsidP="00B42270">
      <w:pPr>
        <w:rPr>
          <w:rFonts w:asciiTheme="minorEastAsia" w:hAnsiTheme="minorEastAsia" w:cs="ＭＳ Ｐゴシック"/>
          <w:kern w:val="0"/>
          <w:szCs w:val="21"/>
        </w:rPr>
      </w:pPr>
      <w:r>
        <w:rPr>
          <w:rFonts w:asciiTheme="minorEastAsia" w:hAnsiTheme="minorEastAsia" w:cs="ＭＳ Ｐゴシック" w:hint="eastAsia"/>
          <w:kern w:val="0"/>
          <w:szCs w:val="21"/>
        </w:rPr>
        <w:t>（１）届出が必要な</w:t>
      </w:r>
      <w:r w:rsidR="003C19E7">
        <w:rPr>
          <w:rFonts w:asciiTheme="minorEastAsia" w:hAnsiTheme="minorEastAsia" w:cs="ＭＳ Ｐゴシック" w:hint="eastAsia"/>
          <w:kern w:val="0"/>
          <w:szCs w:val="21"/>
        </w:rPr>
        <w:t>とき</w:t>
      </w:r>
    </w:p>
    <w:p w:rsidR="000E4D1E" w:rsidRDefault="000E4D1E" w:rsidP="00B42270">
      <w:pPr>
        <w:rPr>
          <w:rFonts w:asciiTheme="minorEastAsia" w:hAnsiTheme="minorEastAsia" w:cs="ＭＳ Ｐゴシック"/>
          <w:kern w:val="0"/>
          <w:szCs w:val="21"/>
        </w:rPr>
      </w:pPr>
      <w:r>
        <w:rPr>
          <w:rFonts w:asciiTheme="minorEastAsia" w:hAnsiTheme="minorEastAsia" w:cs="ＭＳ Ｐゴシック" w:hint="eastAsia"/>
          <w:kern w:val="0"/>
          <w:szCs w:val="21"/>
        </w:rPr>
        <w:t xml:space="preserve">　　ア　新たに特例給付を受けようとするとき</w:t>
      </w:r>
      <w:r w:rsidR="002C2F07">
        <w:rPr>
          <w:rFonts w:asciiTheme="minorEastAsia" w:hAnsiTheme="minorEastAsia" w:cs="ＭＳ Ｐゴシック" w:hint="eastAsia"/>
          <w:kern w:val="0"/>
          <w:szCs w:val="21"/>
        </w:rPr>
        <w:t>。</w:t>
      </w:r>
    </w:p>
    <w:p w:rsidR="003E3BC6" w:rsidRDefault="000E4D1E" w:rsidP="003E3BC6">
      <w:pPr>
        <w:ind w:left="618" w:hangingChars="300" w:hanging="618"/>
        <w:rPr>
          <w:rFonts w:asciiTheme="minorEastAsia" w:hAnsiTheme="minorEastAsia" w:cs="ＭＳ Ｐゴシック"/>
          <w:kern w:val="0"/>
          <w:szCs w:val="21"/>
        </w:rPr>
      </w:pPr>
      <w:r>
        <w:rPr>
          <w:rFonts w:asciiTheme="minorEastAsia" w:hAnsiTheme="minorEastAsia" w:cs="ＭＳ Ｐゴシック" w:hint="eastAsia"/>
          <w:kern w:val="0"/>
          <w:szCs w:val="21"/>
        </w:rPr>
        <w:t xml:space="preserve">　　イ　保険者に</w:t>
      </w:r>
      <w:r w:rsidR="003C19E7">
        <w:rPr>
          <w:rFonts w:asciiTheme="minorEastAsia" w:hAnsiTheme="minorEastAsia" w:cs="ＭＳ Ｐゴシック" w:hint="eastAsia"/>
          <w:kern w:val="0"/>
          <w:szCs w:val="21"/>
        </w:rPr>
        <w:t>確認届出済みで特例給付を受けている対象者については、</w:t>
      </w:r>
      <w:r w:rsidR="003E3BC6">
        <w:rPr>
          <w:rFonts w:asciiTheme="minorEastAsia" w:hAnsiTheme="minorEastAsia" w:cs="ＭＳ Ｐゴシック" w:hint="eastAsia"/>
          <w:kern w:val="0"/>
          <w:szCs w:val="21"/>
        </w:rPr>
        <w:t>居宅サービス計画を作成</w:t>
      </w:r>
      <w:r w:rsidR="002C2F07">
        <w:rPr>
          <w:rFonts w:asciiTheme="minorEastAsia" w:hAnsiTheme="minorEastAsia" w:cs="ＭＳ Ｐゴシック" w:hint="eastAsia"/>
          <w:kern w:val="0"/>
          <w:szCs w:val="21"/>
        </w:rPr>
        <w:t>す</w:t>
      </w:r>
    </w:p>
    <w:p w:rsidR="000E4D1E" w:rsidRDefault="002C2F07" w:rsidP="003E3BC6">
      <w:pPr>
        <w:ind w:leftChars="300" w:left="618" w:firstLineChars="100" w:firstLine="206"/>
        <w:rPr>
          <w:rFonts w:asciiTheme="minorEastAsia" w:hAnsiTheme="minorEastAsia" w:cs="ＭＳ Ｐゴシック"/>
          <w:kern w:val="0"/>
          <w:szCs w:val="21"/>
        </w:rPr>
      </w:pPr>
      <w:r>
        <w:rPr>
          <w:rFonts w:asciiTheme="minorEastAsia" w:hAnsiTheme="minorEastAsia" w:cs="ＭＳ Ｐゴシック" w:hint="eastAsia"/>
          <w:kern w:val="0"/>
          <w:szCs w:val="21"/>
        </w:rPr>
        <w:t>るごとに提出。</w:t>
      </w:r>
    </w:p>
    <w:p w:rsidR="003B5A0D" w:rsidRDefault="003C19E7" w:rsidP="003E3BC6">
      <w:pPr>
        <w:ind w:leftChars="300" w:left="618"/>
        <w:rPr>
          <w:rFonts w:ascii="ＭＳ ゴシック" w:eastAsia="ＭＳ ゴシック" w:hAnsi="ＭＳ ゴシック" w:cs="ＭＳ Ｐゴシック"/>
          <w:b/>
          <w:kern w:val="0"/>
          <w:szCs w:val="21"/>
        </w:rPr>
      </w:pPr>
      <w:r w:rsidRPr="003C19E7">
        <w:rPr>
          <w:rFonts w:ascii="ＭＳ ゴシック" w:eastAsia="ＭＳ ゴシック" w:hAnsi="ＭＳ ゴシック" w:cs="ＭＳ Ｐゴシック" w:hint="eastAsia"/>
          <w:b/>
          <w:kern w:val="0"/>
          <w:szCs w:val="21"/>
        </w:rPr>
        <w:t>※　原則</w:t>
      </w:r>
      <w:r w:rsidR="003B5A0D">
        <w:rPr>
          <w:rFonts w:ascii="ＭＳ ゴシック" w:eastAsia="ＭＳ ゴシック" w:hAnsi="ＭＳ ゴシック" w:cs="ＭＳ Ｐゴシック" w:hint="eastAsia"/>
          <w:b/>
          <w:kern w:val="0"/>
          <w:szCs w:val="21"/>
        </w:rPr>
        <w:t>、事前相談が必要です。暫定プラン等を持参し、事前相談が必要です。</w:t>
      </w:r>
    </w:p>
    <w:p w:rsidR="003E3BC6" w:rsidRDefault="003E3BC6" w:rsidP="003E3BC6">
      <w:pPr>
        <w:ind w:leftChars="300" w:left="618" w:firstLineChars="200" w:firstLine="414"/>
        <w:rPr>
          <w:rFonts w:ascii="ＭＳ ゴシック" w:eastAsia="ＭＳ ゴシック" w:hAnsi="ＭＳ ゴシック" w:cs="ＭＳ Ｐゴシック"/>
          <w:b/>
          <w:kern w:val="0"/>
          <w:szCs w:val="21"/>
        </w:rPr>
      </w:pPr>
      <w:r>
        <w:rPr>
          <w:rFonts w:ascii="ＭＳ ゴシック" w:eastAsia="ＭＳ ゴシック" w:hAnsi="ＭＳ ゴシック" w:cs="ＭＳ Ｐゴシック" w:hint="eastAsia"/>
          <w:b/>
          <w:kern w:val="0"/>
          <w:szCs w:val="21"/>
        </w:rPr>
        <w:t>認定</w:t>
      </w:r>
      <w:r w:rsidR="003C19E7" w:rsidRPr="003C19E7">
        <w:rPr>
          <w:rFonts w:ascii="ＭＳ ゴシック" w:eastAsia="ＭＳ ゴシック" w:hAnsi="ＭＳ ゴシック" w:cs="ＭＳ Ｐゴシック" w:hint="eastAsia"/>
          <w:b/>
          <w:kern w:val="0"/>
          <w:szCs w:val="21"/>
        </w:rPr>
        <w:t>結果が分かり次第</w:t>
      </w:r>
      <w:r w:rsidR="003B5A0D">
        <w:rPr>
          <w:rFonts w:ascii="ＭＳ ゴシック" w:eastAsia="ＭＳ ゴシック" w:hAnsi="ＭＳ ゴシック" w:cs="ＭＳ Ｐゴシック" w:hint="eastAsia"/>
          <w:b/>
          <w:kern w:val="0"/>
          <w:szCs w:val="21"/>
        </w:rPr>
        <w:t>、</w:t>
      </w:r>
      <w:r w:rsidR="002C2F07">
        <w:rPr>
          <w:rFonts w:ascii="ＭＳ ゴシック" w:eastAsia="ＭＳ ゴシック" w:hAnsi="ＭＳ ゴシック" w:cs="ＭＳ Ｐゴシック" w:hint="eastAsia"/>
          <w:b/>
          <w:kern w:val="0"/>
          <w:szCs w:val="21"/>
        </w:rPr>
        <w:t>速やかに</w:t>
      </w:r>
      <w:r w:rsidR="00865EC3">
        <w:rPr>
          <w:rFonts w:ascii="ＭＳ ゴシック" w:eastAsia="ＭＳ ゴシック" w:hAnsi="ＭＳ ゴシック" w:cs="ＭＳ Ｐゴシック" w:hint="eastAsia"/>
          <w:b/>
          <w:kern w:val="0"/>
          <w:szCs w:val="21"/>
        </w:rPr>
        <w:t>利用者のサインが入った</w:t>
      </w:r>
      <w:r w:rsidR="003B5A0D">
        <w:rPr>
          <w:rFonts w:ascii="ＭＳ ゴシック" w:eastAsia="ＭＳ ゴシック" w:hAnsi="ＭＳ ゴシック" w:cs="ＭＳ Ｐゴシック" w:hint="eastAsia"/>
          <w:b/>
          <w:kern w:val="0"/>
          <w:szCs w:val="21"/>
        </w:rPr>
        <w:t>ケアプラン等</w:t>
      </w:r>
      <w:r w:rsidR="00865EC3">
        <w:rPr>
          <w:rFonts w:ascii="ＭＳ ゴシック" w:eastAsia="ＭＳ ゴシック" w:hAnsi="ＭＳ ゴシック" w:cs="ＭＳ Ｐゴシック" w:hint="eastAsia"/>
          <w:b/>
          <w:kern w:val="0"/>
          <w:szCs w:val="21"/>
        </w:rPr>
        <w:t>書面</w:t>
      </w:r>
      <w:r w:rsidR="003B5A0D">
        <w:rPr>
          <w:rFonts w:ascii="ＭＳ ゴシック" w:eastAsia="ＭＳ ゴシック" w:hAnsi="ＭＳ ゴシック" w:cs="ＭＳ Ｐゴシック" w:hint="eastAsia"/>
          <w:b/>
          <w:kern w:val="0"/>
          <w:szCs w:val="21"/>
        </w:rPr>
        <w:t>の</w:t>
      </w:r>
      <w:r w:rsidR="003C19E7" w:rsidRPr="003C19E7">
        <w:rPr>
          <w:rFonts w:ascii="ＭＳ ゴシック" w:eastAsia="ＭＳ ゴシック" w:hAnsi="ＭＳ ゴシック" w:cs="ＭＳ Ｐゴシック" w:hint="eastAsia"/>
          <w:b/>
          <w:kern w:val="0"/>
          <w:szCs w:val="21"/>
        </w:rPr>
        <w:t>届出</w:t>
      </w:r>
      <w:r w:rsidR="003B5A0D">
        <w:rPr>
          <w:rFonts w:ascii="ＭＳ ゴシック" w:eastAsia="ＭＳ ゴシック" w:hAnsi="ＭＳ ゴシック" w:cs="ＭＳ Ｐゴシック" w:hint="eastAsia"/>
          <w:b/>
          <w:kern w:val="0"/>
          <w:szCs w:val="21"/>
        </w:rPr>
        <w:t>をし</w:t>
      </w:r>
      <w:r w:rsidR="003C19E7" w:rsidRPr="003C19E7">
        <w:rPr>
          <w:rFonts w:ascii="ＭＳ ゴシック" w:eastAsia="ＭＳ ゴシック" w:hAnsi="ＭＳ ゴシック" w:cs="ＭＳ Ｐゴシック" w:hint="eastAsia"/>
          <w:b/>
          <w:kern w:val="0"/>
          <w:szCs w:val="21"/>
        </w:rPr>
        <w:t>てく</w:t>
      </w:r>
    </w:p>
    <w:p w:rsidR="003C19E7" w:rsidRDefault="003C19E7" w:rsidP="003E3BC6">
      <w:pPr>
        <w:ind w:leftChars="300" w:left="618" w:firstLineChars="200" w:firstLine="414"/>
        <w:rPr>
          <w:rFonts w:ascii="ＭＳ ゴシック" w:eastAsia="ＭＳ ゴシック" w:hAnsi="ＭＳ ゴシック" w:cs="ＭＳ Ｐゴシック"/>
          <w:b/>
          <w:kern w:val="0"/>
          <w:szCs w:val="21"/>
        </w:rPr>
      </w:pPr>
      <w:r w:rsidRPr="003C19E7">
        <w:rPr>
          <w:rFonts w:ascii="ＭＳ ゴシック" w:eastAsia="ＭＳ ゴシック" w:hAnsi="ＭＳ ゴシック" w:cs="ＭＳ Ｐゴシック" w:hint="eastAsia"/>
          <w:b/>
          <w:kern w:val="0"/>
          <w:szCs w:val="21"/>
        </w:rPr>
        <w:t>ださい。</w:t>
      </w:r>
    </w:p>
    <w:p w:rsidR="00BB4B1E" w:rsidRDefault="00BB4B1E" w:rsidP="00BB4B1E">
      <w:pPr>
        <w:rPr>
          <w:rFonts w:asciiTheme="minorEastAsia" w:hAnsiTheme="minorEastAsia" w:cs="ＭＳ Ｐゴシック"/>
          <w:kern w:val="0"/>
          <w:szCs w:val="21"/>
        </w:rPr>
      </w:pPr>
      <w:r>
        <w:rPr>
          <w:rFonts w:asciiTheme="minorEastAsia" w:hAnsiTheme="minorEastAsia" w:cs="ＭＳ Ｐゴシック" w:hint="eastAsia"/>
          <w:kern w:val="0"/>
          <w:szCs w:val="21"/>
        </w:rPr>
        <w:lastRenderedPageBreak/>
        <w:t>（２）提出書類</w:t>
      </w:r>
    </w:p>
    <w:p w:rsidR="00B42270" w:rsidRDefault="00BB4B1E" w:rsidP="00BB4B1E">
      <w:pPr>
        <w:rPr>
          <w:rFonts w:asciiTheme="minorEastAsia" w:hAnsiTheme="minorEastAsia" w:cs="ＭＳ Ｐゴシック"/>
          <w:kern w:val="0"/>
          <w:szCs w:val="21"/>
        </w:rPr>
      </w:pPr>
      <w:r>
        <w:rPr>
          <w:rFonts w:asciiTheme="minorEastAsia" w:hAnsiTheme="minorEastAsia" w:cs="ＭＳ Ｐゴシック" w:hint="eastAsia"/>
          <w:kern w:val="0"/>
          <w:szCs w:val="21"/>
        </w:rPr>
        <w:t xml:space="preserve">　　①　</w:t>
      </w:r>
      <w:r w:rsidR="00B42270">
        <w:rPr>
          <w:rFonts w:asciiTheme="minorEastAsia" w:hAnsiTheme="minorEastAsia" w:cs="ＭＳ Ｐゴシック" w:hint="eastAsia"/>
          <w:kern w:val="0"/>
          <w:szCs w:val="21"/>
        </w:rPr>
        <w:t>軽度者に対する福祉用具貸与の</w:t>
      </w:r>
      <w:r>
        <w:rPr>
          <w:rFonts w:asciiTheme="minorEastAsia" w:hAnsiTheme="minorEastAsia" w:cs="ＭＳ Ｐゴシック" w:hint="eastAsia"/>
          <w:kern w:val="0"/>
          <w:szCs w:val="21"/>
        </w:rPr>
        <w:t>特例</w:t>
      </w:r>
      <w:r w:rsidR="00B42270">
        <w:rPr>
          <w:rFonts w:asciiTheme="minorEastAsia" w:hAnsiTheme="minorEastAsia" w:cs="ＭＳ Ｐゴシック" w:hint="eastAsia"/>
          <w:kern w:val="0"/>
          <w:szCs w:val="21"/>
        </w:rPr>
        <w:t>給付に</w:t>
      </w:r>
      <w:r w:rsidR="00CE41B6">
        <w:rPr>
          <w:rFonts w:asciiTheme="minorEastAsia" w:hAnsiTheme="minorEastAsia" w:cs="ＭＳ Ｐゴシック" w:hint="eastAsia"/>
          <w:kern w:val="0"/>
          <w:szCs w:val="21"/>
        </w:rPr>
        <w:t>関する確認届出書</w:t>
      </w:r>
    </w:p>
    <w:p w:rsidR="00F2545B" w:rsidRDefault="00CE41B6" w:rsidP="00BB4B1E">
      <w:pPr>
        <w:ind w:leftChars="200" w:left="618" w:hangingChars="100" w:hanging="206"/>
        <w:rPr>
          <w:rFonts w:asciiTheme="minorEastAsia" w:hAnsiTheme="minorEastAsia" w:cs="ＭＳ Ｐゴシック"/>
          <w:kern w:val="0"/>
          <w:szCs w:val="21"/>
        </w:rPr>
      </w:pPr>
      <w:r>
        <w:rPr>
          <w:rFonts w:asciiTheme="minorEastAsia" w:hAnsiTheme="minorEastAsia" w:cs="ＭＳ Ｐゴシック" w:hint="eastAsia"/>
          <w:kern w:val="0"/>
          <w:szCs w:val="21"/>
        </w:rPr>
        <w:t>②</w:t>
      </w:r>
      <w:r w:rsidR="00BB4B1E">
        <w:rPr>
          <w:rFonts w:asciiTheme="minorEastAsia" w:hAnsiTheme="minorEastAsia" w:cs="ＭＳ Ｐゴシック" w:hint="eastAsia"/>
          <w:kern w:val="0"/>
          <w:szCs w:val="21"/>
        </w:rPr>
        <w:t xml:space="preserve">　福祉用具貸与が必要な状態像（医学的な所見）が</w:t>
      </w:r>
      <w:r w:rsidR="00F2545B">
        <w:rPr>
          <w:rFonts w:asciiTheme="minorEastAsia" w:hAnsiTheme="minorEastAsia" w:cs="ＭＳ Ｐゴシック" w:hint="eastAsia"/>
          <w:kern w:val="0"/>
          <w:szCs w:val="21"/>
        </w:rPr>
        <w:t>確認できる書類</w:t>
      </w:r>
      <w:r w:rsidR="00BB4B1E">
        <w:rPr>
          <w:rFonts w:asciiTheme="minorEastAsia" w:hAnsiTheme="minorEastAsia" w:cs="ＭＳ Ｐゴシック" w:hint="eastAsia"/>
          <w:kern w:val="0"/>
          <w:szCs w:val="21"/>
        </w:rPr>
        <w:t>（主治医意見書、診療情報提供書など）</w:t>
      </w:r>
    </w:p>
    <w:p w:rsidR="00251C7D" w:rsidRDefault="004534CD" w:rsidP="004534CD">
      <w:pPr>
        <w:ind w:leftChars="300" w:left="825" w:hangingChars="100" w:hanging="207"/>
        <w:rPr>
          <w:rFonts w:ascii="ＭＳ ゴシック" w:eastAsia="ＭＳ ゴシック" w:hAnsi="ＭＳ ゴシック"/>
          <w:b/>
          <w:szCs w:val="21"/>
        </w:rPr>
      </w:pPr>
      <w:r w:rsidRPr="00172677">
        <w:rPr>
          <w:rFonts w:ascii="ＭＳ ゴシック" w:eastAsia="ＭＳ ゴシック" w:hAnsi="ＭＳ ゴシック" w:cs="ＭＳ Ｐゴシック" w:hint="eastAsia"/>
          <w:b/>
          <w:kern w:val="0"/>
          <w:szCs w:val="21"/>
        </w:rPr>
        <w:t xml:space="preserve">※　</w:t>
      </w:r>
      <w:r w:rsidR="002C2F07">
        <w:rPr>
          <w:rFonts w:ascii="ＭＳ ゴシック" w:eastAsia="ＭＳ ゴシック" w:hAnsi="ＭＳ ゴシック" w:cs="ＭＳ Ｐゴシック" w:hint="eastAsia"/>
          <w:b/>
          <w:kern w:val="0"/>
          <w:szCs w:val="21"/>
        </w:rPr>
        <w:t>東温市における</w:t>
      </w:r>
      <w:r w:rsidRPr="00172677">
        <w:rPr>
          <w:rFonts w:ascii="ＭＳ ゴシック" w:eastAsia="ＭＳ ゴシック" w:hAnsi="ＭＳ ゴシック" w:hint="eastAsia"/>
          <w:b/>
          <w:szCs w:val="21"/>
        </w:rPr>
        <w:t>介護支援専門員が主治医に意見を求める際の事務取扱いについては、東温市</w:t>
      </w:r>
    </w:p>
    <w:p w:rsidR="00251C7D" w:rsidRDefault="004534CD" w:rsidP="00251C7D">
      <w:pPr>
        <w:ind w:leftChars="400" w:left="825" w:firstLineChars="100" w:firstLine="207"/>
        <w:rPr>
          <w:rFonts w:ascii="ＭＳ ゴシック" w:eastAsia="ＭＳ ゴシック" w:hAnsi="ＭＳ ゴシック"/>
          <w:b/>
          <w:szCs w:val="21"/>
        </w:rPr>
      </w:pPr>
      <w:r w:rsidRPr="00172677">
        <w:rPr>
          <w:rFonts w:ascii="ＭＳ ゴシック" w:eastAsia="ＭＳ ゴシック" w:hAnsi="ＭＳ ゴシック" w:hint="eastAsia"/>
          <w:b/>
          <w:szCs w:val="21"/>
        </w:rPr>
        <w:t>医師会と</w:t>
      </w:r>
      <w:r w:rsidR="002D4867">
        <w:rPr>
          <w:rFonts w:ascii="ＭＳ ゴシック" w:eastAsia="ＭＳ ゴシック" w:hAnsi="ＭＳ ゴシック" w:hint="eastAsia"/>
          <w:b/>
          <w:szCs w:val="21"/>
        </w:rPr>
        <w:t>の間で、</w:t>
      </w:r>
      <w:r w:rsidRPr="00172677">
        <w:rPr>
          <w:rFonts w:ascii="ＭＳ ゴシック" w:eastAsia="ＭＳ ゴシック" w:hAnsi="ＭＳ ゴシック" w:hint="eastAsia"/>
          <w:b/>
          <w:szCs w:val="21"/>
        </w:rPr>
        <w:t>様式、診療情報提供料の算定等</w:t>
      </w:r>
      <w:r w:rsidR="00172677" w:rsidRPr="00172677">
        <w:rPr>
          <w:rFonts w:ascii="ＭＳ ゴシック" w:eastAsia="ＭＳ ゴシック" w:hAnsi="ＭＳ ゴシック" w:hint="eastAsia"/>
          <w:b/>
          <w:szCs w:val="21"/>
        </w:rPr>
        <w:t>の取り決め</w:t>
      </w:r>
      <w:r w:rsidR="002D4867">
        <w:rPr>
          <w:rFonts w:ascii="ＭＳ ゴシック" w:eastAsia="ＭＳ ゴシック" w:hAnsi="ＭＳ ゴシック" w:hint="eastAsia"/>
          <w:b/>
          <w:szCs w:val="21"/>
        </w:rPr>
        <w:t>があります</w:t>
      </w:r>
      <w:r w:rsidR="00172677" w:rsidRPr="00172677">
        <w:rPr>
          <w:rFonts w:ascii="ＭＳ ゴシック" w:eastAsia="ＭＳ ゴシック" w:hAnsi="ＭＳ ゴシック" w:hint="eastAsia"/>
          <w:b/>
          <w:szCs w:val="21"/>
        </w:rPr>
        <w:t>。</w:t>
      </w:r>
      <w:r w:rsidR="002D4867">
        <w:rPr>
          <w:rFonts w:ascii="ＭＳ ゴシック" w:eastAsia="ＭＳ ゴシック" w:hAnsi="ＭＳ ゴシック" w:hint="eastAsia"/>
          <w:b/>
          <w:szCs w:val="21"/>
        </w:rPr>
        <w:t>詳しくは係までお</w:t>
      </w:r>
    </w:p>
    <w:p w:rsidR="004534CD" w:rsidRPr="00172677" w:rsidRDefault="002D4867" w:rsidP="00251C7D">
      <w:pPr>
        <w:ind w:leftChars="400" w:left="825" w:firstLineChars="100" w:firstLine="207"/>
        <w:rPr>
          <w:rFonts w:ascii="ＭＳ ゴシック" w:eastAsia="ＭＳ ゴシック" w:hAnsi="ＭＳ ゴシック"/>
          <w:b/>
          <w:szCs w:val="21"/>
        </w:rPr>
      </w:pPr>
      <w:r>
        <w:rPr>
          <w:rFonts w:ascii="ＭＳ ゴシック" w:eastAsia="ＭＳ ゴシック" w:hAnsi="ＭＳ ゴシック" w:hint="eastAsia"/>
          <w:b/>
          <w:szCs w:val="21"/>
        </w:rPr>
        <w:t>問い合わせください。</w:t>
      </w:r>
    </w:p>
    <w:p w:rsidR="00251C7D" w:rsidRDefault="00BB4B1E" w:rsidP="004534CD">
      <w:pPr>
        <w:ind w:leftChars="200" w:left="826" w:hangingChars="200" w:hanging="414"/>
        <w:rPr>
          <w:rFonts w:ascii="ＭＳ ゴシック" w:eastAsia="ＭＳ ゴシック" w:hAnsi="ＭＳ ゴシック"/>
          <w:b/>
          <w:szCs w:val="21"/>
        </w:rPr>
      </w:pPr>
      <w:r w:rsidRPr="00172677">
        <w:rPr>
          <w:rFonts w:ascii="ＭＳ ゴシック" w:eastAsia="ＭＳ ゴシック" w:hAnsi="ＭＳ ゴシック" w:cs="ＭＳ Ｐゴシック" w:hint="eastAsia"/>
          <w:b/>
          <w:kern w:val="0"/>
          <w:szCs w:val="21"/>
        </w:rPr>
        <w:t xml:space="preserve">　※</w:t>
      </w:r>
      <w:r w:rsidR="004534CD" w:rsidRPr="00172677">
        <w:rPr>
          <w:rFonts w:ascii="ＭＳ ゴシック" w:eastAsia="ＭＳ ゴシック" w:hAnsi="ＭＳ ゴシック" w:cs="ＭＳ Ｐゴシック" w:hint="eastAsia"/>
          <w:b/>
          <w:kern w:val="0"/>
          <w:szCs w:val="21"/>
        </w:rPr>
        <w:t xml:space="preserve">　</w:t>
      </w:r>
      <w:r w:rsidR="00172677">
        <w:rPr>
          <w:rFonts w:ascii="ＭＳ ゴシック" w:eastAsia="ＭＳ ゴシック" w:hAnsi="ＭＳ ゴシック" w:cs="ＭＳ Ｐゴシック" w:hint="eastAsia"/>
          <w:b/>
          <w:kern w:val="0"/>
          <w:szCs w:val="21"/>
        </w:rPr>
        <w:t>医師との</w:t>
      </w:r>
      <w:r w:rsidR="004534CD" w:rsidRPr="00172677">
        <w:rPr>
          <w:rFonts w:ascii="ＭＳ ゴシック" w:eastAsia="ＭＳ ゴシック" w:hAnsi="ＭＳ ゴシック" w:hint="eastAsia"/>
          <w:b/>
          <w:szCs w:val="21"/>
        </w:rPr>
        <w:t>面談、聞き取り等により確認した場合は、日時、方法（面談、電話等）、医療機関</w:t>
      </w:r>
    </w:p>
    <w:p w:rsidR="00BB4B1E" w:rsidRDefault="004534CD" w:rsidP="00251C7D">
      <w:pPr>
        <w:ind w:leftChars="400" w:left="825" w:firstLineChars="100" w:firstLine="207"/>
        <w:rPr>
          <w:rFonts w:ascii="ＭＳ ゴシック" w:eastAsia="ＭＳ ゴシック" w:hAnsi="ＭＳ ゴシック"/>
          <w:b/>
          <w:szCs w:val="21"/>
        </w:rPr>
      </w:pPr>
      <w:r w:rsidRPr="00172677">
        <w:rPr>
          <w:rFonts w:ascii="ＭＳ ゴシック" w:eastAsia="ＭＳ ゴシック" w:hAnsi="ＭＳ ゴシック" w:hint="eastAsia"/>
          <w:b/>
          <w:szCs w:val="21"/>
        </w:rPr>
        <w:t>名、医師名、状態像を記録したものを提出してください。</w:t>
      </w:r>
    </w:p>
    <w:p w:rsidR="00865EC3" w:rsidRPr="00865EC3" w:rsidRDefault="003B5A0D" w:rsidP="00865EC3">
      <w:pPr>
        <w:ind w:leftChars="200" w:left="824" w:hangingChars="200" w:hanging="412"/>
        <w:rPr>
          <w:rFonts w:ascii="ＭＳ ゴシック" w:eastAsia="ＭＳ ゴシック" w:hAnsi="ＭＳ ゴシック" w:cs="ＭＳ Ｐゴシック"/>
          <w:kern w:val="0"/>
          <w:szCs w:val="21"/>
        </w:rPr>
      </w:pPr>
      <w:r w:rsidRPr="003B5A0D">
        <w:rPr>
          <w:rFonts w:ascii="ＭＳ ゴシック" w:eastAsia="ＭＳ ゴシック" w:hAnsi="ＭＳ ゴシック" w:cs="ＭＳ Ｐゴシック" w:hint="eastAsia"/>
          <w:kern w:val="0"/>
          <w:szCs w:val="21"/>
        </w:rPr>
        <w:t>③　アセスメントシート</w:t>
      </w:r>
      <w:r w:rsidR="00865EC3">
        <w:rPr>
          <w:rFonts w:ascii="ＭＳ ゴシック" w:eastAsia="ＭＳ ゴシック" w:hAnsi="ＭＳ ゴシック" w:cs="ＭＳ Ｐゴシック" w:hint="eastAsia"/>
          <w:kern w:val="0"/>
          <w:szCs w:val="21"/>
        </w:rPr>
        <w:t>(今回のケアプラン作成時のもの)</w:t>
      </w:r>
    </w:p>
    <w:p w:rsidR="009F4C51" w:rsidRDefault="003B5A0D" w:rsidP="00172677">
      <w:pPr>
        <w:ind w:leftChars="200" w:left="618" w:hangingChars="100" w:hanging="206"/>
        <w:rPr>
          <w:rFonts w:asciiTheme="minorEastAsia" w:hAnsiTheme="minorEastAsia" w:cs="ＭＳ Ｐゴシック"/>
          <w:kern w:val="0"/>
          <w:szCs w:val="21"/>
        </w:rPr>
      </w:pPr>
      <w:r>
        <w:rPr>
          <w:rFonts w:asciiTheme="minorEastAsia" w:hAnsiTheme="minorEastAsia" w:cs="ＭＳ Ｐゴシック" w:hint="eastAsia"/>
          <w:kern w:val="0"/>
          <w:szCs w:val="21"/>
        </w:rPr>
        <w:t>④</w:t>
      </w:r>
      <w:r w:rsidR="00BB4B1E">
        <w:rPr>
          <w:rFonts w:asciiTheme="minorEastAsia" w:hAnsiTheme="minorEastAsia" w:cs="ＭＳ Ｐゴシック" w:hint="eastAsia"/>
          <w:kern w:val="0"/>
          <w:szCs w:val="21"/>
        </w:rPr>
        <w:t xml:space="preserve">　</w:t>
      </w:r>
      <w:r w:rsidR="00172677">
        <w:rPr>
          <w:rFonts w:asciiTheme="minorEastAsia" w:hAnsiTheme="minorEastAsia" w:cs="ＭＳ Ｐゴシック" w:hint="eastAsia"/>
          <w:kern w:val="0"/>
          <w:szCs w:val="21"/>
        </w:rPr>
        <w:t>居宅サービス計画書（１）、（２）（予防給付の場合は介護予防サービス・支援計画書）</w:t>
      </w:r>
    </w:p>
    <w:p w:rsidR="00251C7D" w:rsidRDefault="003B5A0D" w:rsidP="00172677">
      <w:pPr>
        <w:ind w:leftChars="200" w:left="618" w:hangingChars="100" w:hanging="206"/>
        <w:rPr>
          <w:rFonts w:asciiTheme="minorEastAsia" w:hAnsiTheme="minorEastAsia" w:cs="ＭＳ Ｐゴシック"/>
          <w:kern w:val="0"/>
          <w:szCs w:val="21"/>
        </w:rPr>
      </w:pPr>
      <w:r>
        <w:rPr>
          <w:rFonts w:asciiTheme="minorEastAsia" w:hAnsiTheme="minorEastAsia" w:cs="ＭＳ Ｐゴシック" w:hint="eastAsia"/>
          <w:kern w:val="0"/>
          <w:szCs w:val="21"/>
        </w:rPr>
        <w:t>⑤</w:t>
      </w:r>
      <w:r w:rsidR="00172677">
        <w:rPr>
          <w:rFonts w:asciiTheme="minorEastAsia" w:hAnsiTheme="minorEastAsia" w:cs="ＭＳ Ｐゴシック" w:hint="eastAsia"/>
          <w:kern w:val="0"/>
          <w:szCs w:val="21"/>
        </w:rPr>
        <w:t xml:space="preserve">　</w:t>
      </w:r>
      <w:r w:rsidR="00CE41B6">
        <w:rPr>
          <w:rFonts w:asciiTheme="minorEastAsia" w:hAnsiTheme="minorEastAsia" w:cs="ＭＳ Ｐゴシック" w:hint="eastAsia"/>
          <w:kern w:val="0"/>
          <w:szCs w:val="21"/>
        </w:rPr>
        <w:t>サービス担当者会議</w:t>
      </w:r>
      <w:r w:rsidR="00B42270">
        <w:rPr>
          <w:rFonts w:asciiTheme="minorEastAsia" w:hAnsiTheme="minorEastAsia" w:cs="ＭＳ Ｐゴシック" w:hint="eastAsia"/>
          <w:kern w:val="0"/>
          <w:szCs w:val="21"/>
        </w:rPr>
        <w:t>の</w:t>
      </w:r>
      <w:r w:rsidR="00172677">
        <w:rPr>
          <w:rFonts w:asciiTheme="minorEastAsia" w:hAnsiTheme="minorEastAsia" w:cs="ＭＳ Ｐゴシック" w:hint="eastAsia"/>
          <w:kern w:val="0"/>
          <w:szCs w:val="21"/>
        </w:rPr>
        <w:t>要点（特例給付が</w:t>
      </w:r>
      <w:r w:rsidR="00B42270">
        <w:rPr>
          <w:rFonts w:asciiTheme="minorEastAsia" w:hAnsiTheme="minorEastAsia" w:cs="ＭＳ Ｐゴシック" w:hint="eastAsia"/>
          <w:kern w:val="0"/>
          <w:szCs w:val="21"/>
        </w:rPr>
        <w:t>必要と判断された会議の記録</w:t>
      </w:r>
      <w:r w:rsidR="00251C7D">
        <w:rPr>
          <w:rFonts w:asciiTheme="minorEastAsia" w:hAnsiTheme="minorEastAsia" w:cs="ＭＳ Ｐゴシック" w:hint="eastAsia"/>
          <w:kern w:val="0"/>
          <w:szCs w:val="21"/>
        </w:rPr>
        <w:t>、主治医、リハ職等意見</w:t>
      </w:r>
    </w:p>
    <w:p w:rsidR="00CE41B6" w:rsidRDefault="00251C7D" w:rsidP="00251C7D">
      <w:pPr>
        <w:ind w:leftChars="300" w:left="618" w:firstLineChars="100" w:firstLine="206"/>
        <w:rPr>
          <w:rFonts w:asciiTheme="minorEastAsia" w:hAnsiTheme="minorEastAsia" w:cs="ＭＳ Ｐゴシック"/>
          <w:kern w:val="0"/>
          <w:szCs w:val="21"/>
        </w:rPr>
      </w:pPr>
      <w:r>
        <w:rPr>
          <w:rFonts w:asciiTheme="minorEastAsia" w:hAnsiTheme="minorEastAsia" w:cs="ＭＳ Ｐゴシック" w:hint="eastAsia"/>
          <w:kern w:val="0"/>
          <w:szCs w:val="21"/>
        </w:rPr>
        <w:t>記載必要</w:t>
      </w:r>
      <w:r w:rsidR="00172677">
        <w:rPr>
          <w:rFonts w:asciiTheme="minorEastAsia" w:hAnsiTheme="minorEastAsia" w:cs="ＭＳ Ｐゴシック" w:hint="eastAsia"/>
          <w:kern w:val="0"/>
          <w:szCs w:val="21"/>
        </w:rPr>
        <w:t>）</w:t>
      </w:r>
    </w:p>
    <w:p w:rsidR="00CE41B6" w:rsidRDefault="003B5A0D" w:rsidP="00172677">
      <w:pPr>
        <w:ind w:firstLineChars="200" w:firstLine="412"/>
        <w:rPr>
          <w:rFonts w:asciiTheme="minorEastAsia" w:hAnsiTheme="minorEastAsia" w:cs="ＭＳ Ｐゴシック"/>
          <w:kern w:val="0"/>
          <w:szCs w:val="21"/>
        </w:rPr>
      </w:pPr>
      <w:r>
        <w:rPr>
          <w:rFonts w:asciiTheme="minorEastAsia" w:hAnsiTheme="minorEastAsia" w:cs="ＭＳ Ｐゴシック" w:hint="eastAsia"/>
          <w:kern w:val="0"/>
          <w:szCs w:val="21"/>
        </w:rPr>
        <w:t>⑥</w:t>
      </w:r>
      <w:r w:rsidR="00172677">
        <w:rPr>
          <w:rFonts w:asciiTheme="minorEastAsia" w:hAnsiTheme="minorEastAsia" w:cs="ＭＳ Ｐゴシック" w:hint="eastAsia"/>
          <w:kern w:val="0"/>
          <w:szCs w:val="21"/>
        </w:rPr>
        <w:t xml:space="preserve">　</w:t>
      </w:r>
      <w:r w:rsidR="00CE41B6">
        <w:rPr>
          <w:rFonts w:asciiTheme="minorEastAsia" w:hAnsiTheme="minorEastAsia" w:cs="ＭＳ Ｐゴシック" w:hint="eastAsia"/>
          <w:kern w:val="0"/>
          <w:szCs w:val="21"/>
        </w:rPr>
        <w:t>福祉用具サービス計画</w:t>
      </w:r>
      <w:r w:rsidR="00131363">
        <w:rPr>
          <w:rFonts w:asciiTheme="minorEastAsia" w:hAnsiTheme="minorEastAsia" w:cs="ＭＳ Ｐゴシック" w:hint="eastAsia"/>
          <w:kern w:val="0"/>
          <w:szCs w:val="21"/>
        </w:rPr>
        <w:t>書</w:t>
      </w:r>
      <w:r w:rsidR="003E3BC6">
        <w:rPr>
          <w:rFonts w:asciiTheme="minorEastAsia" w:hAnsiTheme="minorEastAsia" w:cs="ＭＳ Ｐゴシック" w:hint="eastAsia"/>
          <w:kern w:val="0"/>
          <w:szCs w:val="21"/>
        </w:rPr>
        <w:t>(TAISコードを入れてください)</w:t>
      </w:r>
    </w:p>
    <w:p w:rsidR="009F4C51" w:rsidRDefault="003B5A0D" w:rsidP="00172677">
      <w:pPr>
        <w:rPr>
          <w:rFonts w:asciiTheme="minorEastAsia" w:hAnsiTheme="minorEastAsia" w:cs="ＭＳ Ｐゴシック"/>
          <w:kern w:val="0"/>
          <w:szCs w:val="21"/>
        </w:rPr>
      </w:pPr>
      <w:r>
        <w:rPr>
          <w:rFonts w:asciiTheme="minorEastAsia" w:hAnsiTheme="minorEastAsia" w:cs="ＭＳ Ｐゴシック" w:hint="eastAsia"/>
          <w:kern w:val="0"/>
          <w:szCs w:val="21"/>
        </w:rPr>
        <w:t xml:space="preserve">　　⑦</w:t>
      </w:r>
      <w:r w:rsidR="00172677">
        <w:rPr>
          <w:rFonts w:asciiTheme="minorEastAsia" w:hAnsiTheme="minorEastAsia" w:cs="ＭＳ Ｐゴシック" w:hint="eastAsia"/>
          <w:kern w:val="0"/>
          <w:szCs w:val="21"/>
        </w:rPr>
        <w:t xml:space="preserve">　電動車いす貸与に係る利用者の状態確認票（電動車いすの貸与を受ける場合のみ）</w:t>
      </w:r>
    </w:p>
    <w:p w:rsidR="003B5A0D" w:rsidRDefault="003B5A0D" w:rsidP="00172677">
      <w:pPr>
        <w:rPr>
          <w:rFonts w:asciiTheme="minorEastAsia" w:hAnsiTheme="minorEastAsia" w:cs="ＭＳ Ｐゴシック"/>
          <w:kern w:val="0"/>
          <w:szCs w:val="21"/>
        </w:rPr>
      </w:pPr>
      <w:r>
        <w:rPr>
          <w:rFonts w:asciiTheme="minorEastAsia" w:hAnsiTheme="minorEastAsia" w:cs="ＭＳ Ｐゴシック" w:hint="eastAsia"/>
          <w:kern w:val="0"/>
          <w:szCs w:val="21"/>
        </w:rPr>
        <w:t xml:space="preserve">　　⑧　貸与物品のカタログのコピー(物品</w:t>
      </w:r>
      <w:r w:rsidR="00251C7D">
        <w:rPr>
          <w:rFonts w:asciiTheme="minorEastAsia" w:hAnsiTheme="minorEastAsia" w:cs="ＭＳ Ｐゴシック" w:hint="eastAsia"/>
          <w:kern w:val="0"/>
          <w:szCs w:val="21"/>
        </w:rPr>
        <w:t>写真ありかつ</w:t>
      </w:r>
      <w:r w:rsidR="003E3BC6">
        <w:rPr>
          <w:rFonts w:asciiTheme="minorEastAsia" w:hAnsiTheme="minorEastAsia" w:cs="ＭＳ Ｐゴシック" w:hint="eastAsia"/>
          <w:kern w:val="0"/>
          <w:szCs w:val="21"/>
        </w:rPr>
        <w:t>TAISコードが明記されているもの)</w:t>
      </w:r>
    </w:p>
    <w:p w:rsidR="003B5A0D" w:rsidRDefault="003B5A0D" w:rsidP="00172677">
      <w:pPr>
        <w:rPr>
          <w:rFonts w:asciiTheme="minorEastAsia" w:hAnsiTheme="minorEastAsia" w:cs="ＭＳ Ｐゴシック"/>
          <w:kern w:val="0"/>
          <w:szCs w:val="21"/>
        </w:rPr>
      </w:pPr>
      <w:r>
        <w:rPr>
          <w:rFonts w:asciiTheme="minorEastAsia" w:hAnsiTheme="minorEastAsia" w:cs="ＭＳ Ｐゴシック" w:hint="eastAsia"/>
          <w:kern w:val="0"/>
          <w:szCs w:val="21"/>
        </w:rPr>
        <w:t xml:space="preserve">　　⑨　介護認定審査会資料・主治医意見書コピー</w:t>
      </w:r>
    </w:p>
    <w:p w:rsidR="003B5A0D" w:rsidRDefault="003B5A0D" w:rsidP="00172677">
      <w:pPr>
        <w:rPr>
          <w:rFonts w:asciiTheme="minorEastAsia" w:hAnsiTheme="minorEastAsia" w:cs="ＭＳ Ｐゴシック"/>
          <w:kern w:val="0"/>
          <w:szCs w:val="21"/>
        </w:rPr>
      </w:pPr>
      <w:r>
        <w:rPr>
          <w:rFonts w:asciiTheme="minorEastAsia" w:hAnsiTheme="minorEastAsia" w:cs="ＭＳ Ｐゴシック" w:hint="eastAsia"/>
          <w:kern w:val="0"/>
          <w:szCs w:val="21"/>
        </w:rPr>
        <w:t xml:space="preserve">　　⑩　2</w:t>
      </w:r>
      <w:r w:rsidR="002D47A2">
        <w:rPr>
          <w:rFonts w:asciiTheme="minorEastAsia" w:hAnsiTheme="minorEastAsia" w:cs="ＭＳ Ｐゴシック" w:hint="eastAsia"/>
          <w:kern w:val="0"/>
          <w:szCs w:val="21"/>
        </w:rPr>
        <w:t>回目以降の提出の場合は、利用票及び利用票</w:t>
      </w:r>
      <w:r>
        <w:rPr>
          <w:rFonts w:asciiTheme="minorEastAsia" w:hAnsiTheme="minorEastAsia" w:cs="ＭＳ Ｐゴシック" w:hint="eastAsia"/>
          <w:kern w:val="0"/>
          <w:szCs w:val="21"/>
        </w:rPr>
        <w:t>別表</w:t>
      </w:r>
    </w:p>
    <w:p w:rsidR="00865EC3" w:rsidRDefault="00865EC3" w:rsidP="00172677">
      <w:pPr>
        <w:rPr>
          <w:rFonts w:asciiTheme="minorEastAsia" w:hAnsiTheme="minorEastAsia" w:cs="ＭＳ Ｐゴシック"/>
          <w:kern w:val="0"/>
          <w:szCs w:val="21"/>
        </w:rPr>
      </w:pPr>
      <w:r>
        <w:rPr>
          <w:rFonts w:asciiTheme="minorEastAsia" w:hAnsiTheme="minorEastAsia" w:cs="ＭＳ Ｐゴシック" w:hint="eastAsia"/>
          <w:kern w:val="0"/>
          <w:szCs w:val="21"/>
        </w:rPr>
        <w:t xml:space="preserve">　　⑪　介護支援専門員が必要と思われる場合は支援経過記録</w:t>
      </w:r>
    </w:p>
    <w:p w:rsidR="003B5A0D" w:rsidRDefault="003B5A0D" w:rsidP="00172677">
      <w:pPr>
        <w:rPr>
          <w:rFonts w:asciiTheme="minorEastAsia" w:hAnsiTheme="minorEastAsia" w:cs="ＭＳ Ｐゴシック"/>
          <w:kern w:val="0"/>
          <w:szCs w:val="21"/>
        </w:rPr>
      </w:pPr>
    </w:p>
    <w:p w:rsidR="003B5A0D" w:rsidRDefault="003B5A0D" w:rsidP="00865EC3">
      <w:pPr>
        <w:pStyle w:val="a6"/>
        <w:numPr>
          <w:ilvl w:val="0"/>
          <w:numId w:val="6"/>
        </w:numPr>
        <w:ind w:leftChars="0"/>
        <w:rPr>
          <w:rFonts w:asciiTheme="minorEastAsia" w:hAnsiTheme="minorEastAsia" w:cs="ＭＳ Ｐゴシック"/>
          <w:b/>
          <w:kern w:val="0"/>
          <w:szCs w:val="21"/>
        </w:rPr>
      </w:pPr>
      <w:r w:rsidRPr="00865EC3">
        <w:rPr>
          <w:rFonts w:asciiTheme="minorEastAsia" w:hAnsiTheme="minorEastAsia" w:cs="ＭＳ Ｐゴシック" w:hint="eastAsia"/>
          <w:b/>
          <w:kern w:val="0"/>
          <w:szCs w:val="21"/>
        </w:rPr>
        <w:t>提出物のコピーはいたしません。</w:t>
      </w:r>
      <w:r w:rsidR="00865EC3">
        <w:rPr>
          <w:rFonts w:asciiTheme="minorEastAsia" w:hAnsiTheme="minorEastAsia" w:cs="ＭＳ Ｐゴシック" w:hint="eastAsia"/>
          <w:b/>
          <w:kern w:val="0"/>
          <w:szCs w:val="21"/>
        </w:rPr>
        <w:t>また、</w:t>
      </w:r>
      <w:r w:rsidRPr="00865EC3">
        <w:rPr>
          <w:rFonts w:asciiTheme="minorEastAsia" w:hAnsiTheme="minorEastAsia" w:cs="ＭＳ Ｐゴシック" w:hint="eastAsia"/>
          <w:b/>
          <w:kern w:val="0"/>
          <w:szCs w:val="21"/>
        </w:rPr>
        <w:t>原本の提出</w:t>
      </w:r>
      <w:r w:rsidR="00865EC3">
        <w:rPr>
          <w:rFonts w:asciiTheme="minorEastAsia" w:hAnsiTheme="minorEastAsia" w:cs="ＭＳ Ｐゴシック" w:hint="eastAsia"/>
          <w:b/>
          <w:kern w:val="0"/>
          <w:szCs w:val="21"/>
        </w:rPr>
        <w:t>物のお</w:t>
      </w:r>
      <w:r w:rsidR="00865EC3" w:rsidRPr="00865EC3">
        <w:rPr>
          <w:rFonts w:asciiTheme="minorEastAsia" w:hAnsiTheme="minorEastAsia" w:cs="ＭＳ Ｐゴシック" w:hint="eastAsia"/>
          <w:b/>
          <w:kern w:val="0"/>
          <w:szCs w:val="21"/>
        </w:rPr>
        <w:t>受け取り</w:t>
      </w:r>
      <w:r w:rsidR="00865EC3">
        <w:rPr>
          <w:rFonts w:asciiTheme="minorEastAsia" w:hAnsiTheme="minorEastAsia" w:cs="ＭＳ Ｐゴシック" w:hint="eastAsia"/>
          <w:b/>
          <w:kern w:val="0"/>
          <w:szCs w:val="21"/>
        </w:rPr>
        <w:t>もいたし</w:t>
      </w:r>
      <w:r w:rsidR="00865EC3" w:rsidRPr="00865EC3">
        <w:rPr>
          <w:rFonts w:asciiTheme="minorEastAsia" w:hAnsiTheme="minorEastAsia" w:cs="ＭＳ Ｐゴシック" w:hint="eastAsia"/>
          <w:b/>
          <w:kern w:val="0"/>
          <w:szCs w:val="21"/>
        </w:rPr>
        <w:t>ません。</w:t>
      </w:r>
    </w:p>
    <w:p w:rsidR="00865EC3" w:rsidRDefault="00865EC3" w:rsidP="00865EC3">
      <w:pPr>
        <w:pStyle w:val="a6"/>
        <w:ind w:leftChars="0" w:left="981"/>
        <w:rPr>
          <w:rFonts w:asciiTheme="minorEastAsia" w:hAnsiTheme="minorEastAsia" w:cs="ＭＳ Ｐゴシック"/>
          <w:b/>
          <w:kern w:val="0"/>
          <w:szCs w:val="21"/>
        </w:rPr>
      </w:pPr>
      <w:r>
        <w:rPr>
          <w:rFonts w:asciiTheme="minorEastAsia" w:hAnsiTheme="minorEastAsia" w:cs="ＭＳ Ｐゴシック" w:hint="eastAsia"/>
          <w:b/>
          <w:kern w:val="0"/>
          <w:szCs w:val="21"/>
        </w:rPr>
        <w:t>必ずケアプラン等書面はコピーでの提出をお願いいたします。</w:t>
      </w:r>
    </w:p>
    <w:p w:rsidR="003B5A0D" w:rsidRPr="00865EC3" w:rsidRDefault="003B5A0D" w:rsidP="00172677">
      <w:pPr>
        <w:rPr>
          <w:rFonts w:asciiTheme="minorEastAsia" w:hAnsiTheme="minorEastAsia" w:cs="ＭＳ Ｐゴシック"/>
          <w:b/>
          <w:kern w:val="0"/>
          <w:szCs w:val="21"/>
        </w:rPr>
      </w:pPr>
    </w:p>
    <w:sectPr w:rsidR="003B5A0D" w:rsidRPr="00865EC3" w:rsidSect="003E3BC6">
      <w:pgSz w:w="11906" w:h="16838"/>
      <w:pgMar w:top="1134" w:right="1134" w:bottom="1134" w:left="1134" w:header="851" w:footer="992" w:gutter="0"/>
      <w:cols w:space="425"/>
      <w:docGrid w:type="linesAndChars" w:linePitch="350"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1C85" w:rsidRDefault="001F1C85" w:rsidP="001F1C85">
      <w:r>
        <w:separator/>
      </w:r>
    </w:p>
  </w:endnote>
  <w:endnote w:type="continuationSeparator" w:id="0">
    <w:p w:rsidR="001F1C85" w:rsidRDefault="001F1C85" w:rsidP="001F1C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1C85" w:rsidRDefault="001F1C85" w:rsidP="001F1C85">
      <w:r>
        <w:separator/>
      </w:r>
    </w:p>
  </w:footnote>
  <w:footnote w:type="continuationSeparator" w:id="0">
    <w:p w:rsidR="001F1C85" w:rsidRDefault="001F1C85" w:rsidP="001F1C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06B30"/>
    <w:multiLevelType w:val="hybridMultilevel"/>
    <w:tmpl w:val="07744914"/>
    <w:lvl w:ilvl="0" w:tplc="9BEC39AC">
      <w:start w:val="10"/>
      <w:numFmt w:val="bullet"/>
      <w:lvlText w:val="※"/>
      <w:lvlJc w:val="left"/>
      <w:pPr>
        <w:ind w:left="1335" w:hanging="360"/>
      </w:pPr>
      <w:rPr>
        <w:rFonts w:ascii="ＭＳ ゴシック" w:eastAsia="ＭＳ ゴシック" w:hAnsi="ＭＳ ゴシック" w:cs="ＭＳ Ｐゴシック" w:hint="eastAsia"/>
      </w:rPr>
    </w:lvl>
    <w:lvl w:ilvl="1" w:tplc="0409000B" w:tentative="1">
      <w:start w:val="1"/>
      <w:numFmt w:val="bullet"/>
      <w:lvlText w:val=""/>
      <w:lvlJc w:val="left"/>
      <w:pPr>
        <w:ind w:left="1815" w:hanging="420"/>
      </w:pPr>
      <w:rPr>
        <w:rFonts w:ascii="Wingdings" w:hAnsi="Wingdings" w:hint="default"/>
      </w:rPr>
    </w:lvl>
    <w:lvl w:ilvl="2" w:tplc="0409000D" w:tentative="1">
      <w:start w:val="1"/>
      <w:numFmt w:val="bullet"/>
      <w:lvlText w:val=""/>
      <w:lvlJc w:val="left"/>
      <w:pPr>
        <w:ind w:left="2235" w:hanging="420"/>
      </w:pPr>
      <w:rPr>
        <w:rFonts w:ascii="Wingdings" w:hAnsi="Wingdings" w:hint="default"/>
      </w:rPr>
    </w:lvl>
    <w:lvl w:ilvl="3" w:tplc="04090001" w:tentative="1">
      <w:start w:val="1"/>
      <w:numFmt w:val="bullet"/>
      <w:lvlText w:val=""/>
      <w:lvlJc w:val="left"/>
      <w:pPr>
        <w:ind w:left="2655" w:hanging="420"/>
      </w:pPr>
      <w:rPr>
        <w:rFonts w:ascii="Wingdings" w:hAnsi="Wingdings" w:hint="default"/>
      </w:rPr>
    </w:lvl>
    <w:lvl w:ilvl="4" w:tplc="0409000B" w:tentative="1">
      <w:start w:val="1"/>
      <w:numFmt w:val="bullet"/>
      <w:lvlText w:val=""/>
      <w:lvlJc w:val="left"/>
      <w:pPr>
        <w:ind w:left="3075" w:hanging="420"/>
      </w:pPr>
      <w:rPr>
        <w:rFonts w:ascii="Wingdings" w:hAnsi="Wingdings" w:hint="default"/>
      </w:rPr>
    </w:lvl>
    <w:lvl w:ilvl="5" w:tplc="0409000D" w:tentative="1">
      <w:start w:val="1"/>
      <w:numFmt w:val="bullet"/>
      <w:lvlText w:val=""/>
      <w:lvlJc w:val="left"/>
      <w:pPr>
        <w:ind w:left="3495" w:hanging="420"/>
      </w:pPr>
      <w:rPr>
        <w:rFonts w:ascii="Wingdings" w:hAnsi="Wingdings" w:hint="default"/>
      </w:rPr>
    </w:lvl>
    <w:lvl w:ilvl="6" w:tplc="04090001" w:tentative="1">
      <w:start w:val="1"/>
      <w:numFmt w:val="bullet"/>
      <w:lvlText w:val=""/>
      <w:lvlJc w:val="left"/>
      <w:pPr>
        <w:ind w:left="3915" w:hanging="420"/>
      </w:pPr>
      <w:rPr>
        <w:rFonts w:ascii="Wingdings" w:hAnsi="Wingdings" w:hint="default"/>
      </w:rPr>
    </w:lvl>
    <w:lvl w:ilvl="7" w:tplc="0409000B" w:tentative="1">
      <w:start w:val="1"/>
      <w:numFmt w:val="bullet"/>
      <w:lvlText w:val=""/>
      <w:lvlJc w:val="left"/>
      <w:pPr>
        <w:ind w:left="4335" w:hanging="420"/>
      </w:pPr>
      <w:rPr>
        <w:rFonts w:ascii="Wingdings" w:hAnsi="Wingdings" w:hint="default"/>
      </w:rPr>
    </w:lvl>
    <w:lvl w:ilvl="8" w:tplc="0409000D" w:tentative="1">
      <w:start w:val="1"/>
      <w:numFmt w:val="bullet"/>
      <w:lvlText w:val=""/>
      <w:lvlJc w:val="left"/>
      <w:pPr>
        <w:ind w:left="4755" w:hanging="420"/>
      </w:pPr>
      <w:rPr>
        <w:rFonts w:ascii="Wingdings" w:hAnsi="Wingdings" w:hint="default"/>
      </w:rPr>
    </w:lvl>
  </w:abstractNum>
  <w:abstractNum w:abstractNumId="1" w15:restartNumberingAfterBreak="0">
    <w:nsid w:val="0B464031"/>
    <w:multiLevelType w:val="hybridMultilevel"/>
    <w:tmpl w:val="7342485C"/>
    <w:lvl w:ilvl="0" w:tplc="F11441C4">
      <w:start w:val="2"/>
      <w:numFmt w:val="bullet"/>
      <w:lvlText w:val="※"/>
      <w:lvlJc w:val="left"/>
      <w:pPr>
        <w:ind w:left="1596" w:hanging="360"/>
      </w:pPr>
      <w:rPr>
        <w:rFonts w:ascii="ＭＳ 明朝" w:eastAsia="ＭＳ 明朝" w:hAnsi="ＭＳ 明朝" w:cstheme="minorBidi" w:hint="eastAsia"/>
      </w:rPr>
    </w:lvl>
    <w:lvl w:ilvl="1" w:tplc="0409000B" w:tentative="1">
      <w:start w:val="1"/>
      <w:numFmt w:val="bullet"/>
      <w:lvlText w:val=""/>
      <w:lvlJc w:val="left"/>
      <w:pPr>
        <w:ind w:left="2076" w:hanging="420"/>
      </w:pPr>
      <w:rPr>
        <w:rFonts w:ascii="Wingdings" w:hAnsi="Wingdings" w:hint="default"/>
      </w:rPr>
    </w:lvl>
    <w:lvl w:ilvl="2" w:tplc="0409000D" w:tentative="1">
      <w:start w:val="1"/>
      <w:numFmt w:val="bullet"/>
      <w:lvlText w:val=""/>
      <w:lvlJc w:val="left"/>
      <w:pPr>
        <w:ind w:left="2496" w:hanging="420"/>
      </w:pPr>
      <w:rPr>
        <w:rFonts w:ascii="Wingdings" w:hAnsi="Wingdings" w:hint="default"/>
      </w:rPr>
    </w:lvl>
    <w:lvl w:ilvl="3" w:tplc="04090001" w:tentative="1">
      <w:start w:val="1"/>
      <w:numFmt w:val="bullet"/>
      <w:lvlText w:val=""/>
      <w:lvlJc w:val="left"/>
      <w:pPr>
        <w:ind w:left="2916" w:hanging="420"/>
      </w:pPr>
      <w:rPr>
        <w:rFonts w:ascii="Wingdings" w:hAnsi="Wingdings" w:hint="default"/>
      </w:rPr>
    </w:lvl>
    <w:lvl w:ilvl="4" w:tplc="0409000B" w:tentative="1">
      <w:start w:val="1"/>
      <w:numFmt w:val="bullet"/>
      <w:lvlText w:val=""/>
      <w:lvlJc w:val="left"/>
      <w:pPr>
        <w:ind w:left="3336" w:hanging="420"/>
      </w:pPr>
      <w:rPr>
        <w:rFonts w:ascii="Wingdings" w:hAnsi="Wingdings" w:hint="default"/>
      </w:rPr>
    </w:lvl>
    <w:lvl w:ilvl="5" w:tplc="0409000D" w:tentative="1">
      <w:start w:val="1"/>
      <w:numFmt w:val="bullet"/>
      <w:lvlText w:val=""/>
      <w:lvlJc w:val="left"/>
      <w:pPr>
        <w:ind w:left="3756" w:hanging="420"/>
      </w:pPr>
      <w:rPr>
        <w:rFonts w:ascii="Wingdings" w:hAnsi="Wingdings" w:hint="default"/>
      </w:rPr>
    </w:lvl>
    <w:lvl w:ilvl="6" w:tplc="04090001" w:tentative="1">
      <w:start w:val="1"/>
      <w:numFmt w:val="bullet"/>
      <w:lvlText w:val=""/>
      <w:lvlJc w:val="left"/>
      <w:pPr>
        <w:ind w:left="4176" w:hanging="420"/>
      </w:pPr>
      <w:rPr>
        <w:rFonts w:ascii="Wingdings" w:hAnsi="Wingdings" w:hint="default"/>
      </w:rPr>
    </w:lvl>
    <w:lvl w:ilvl="7" w:tplc="0409000B" w:tentative="1">
      <w:start w:val="1"/>
      <w:numFmt w:val="bullet"/>
      <w:lvlText w:val=""/>
      <w:lvlJc w:val="left"/>
      <w:pPr>
        <w:ind w:left="4596" w:hanging="420"/>
      </w:pPr>
      <w:rPr>
        <w:rFonts w:ascii="Wingdings" w:hAnsi="Wingdings" w:hint="default"/>
      </w:rPr>
    </w:lvl>
    <w:lvl w:ilvl="8" w:tplc="0409000D" w:tentative="1">
      <w:start w:val="1"/>
      <w:numFmt w:val="bullet"/>
      <w:lvlText w:val=""/>
      <w:lvlJc w:val="left"/>
      <w:pPr>
        <w:ind w:left="5016" w:hanging="420"/>
      </w:pPr>
      <w:rPr>
        <w:rFonts w:ascii="Wingdings" w:hAnsi="Wingdings" w:hint="default"/>
      </w:rPr>
    </w:lvl>
  </w:abstractNum>
  <w:abstractNum w:abstractNumId="2" w15:restartNumberingAfterBreak="0">
    <w:nsid w:val="2C4A4FBE"/>
    <w:multiLevelType w:val="hybridMultilevel"/>
    <w:tmpl w:val="BC6C2A94"/>
    <w:lvl w:ilvl="0" w:tplc="680C31E6">
      <w:start w:val="2"/>
      <w:numFmt w:val="bullet"/>
      <w:lvlText w:val="※"/>
      <w:lvlJc w:val="left"/>
      <w:pPr>
        <w:ind w:left="1596" w:hanging="360"/>
      </w:pPr>
      <w:rPr>
        <w:rFonts w:ascii="ＭＳ 明朝" w:eastAsia="ＭＳ 明朝" w:hAnsi="ＭＳ 明朝" w:cstheme="minorBidi" w:hint="eastAsia"/>
      </w:rPr>
    </w:lvl>
    <w:lvl w:ilvl="1" w:tplc="0409000B" w:tentative="1">
      <w:start w:val="1"/>
      <w:numFmt w:val="bullet"/>
      <w:lvlText w:val=""/>
      <w:lvlJc w:val="left"/>
      <w:pPr>
        <w:ind w:left="2076" w:hanging="420"/>
      </w:pPr>
      <w:rPr>
        <w:rFonts w:ascii="Wingdings" w:hAnsi="Wingdings" w:hint="default"/>
      </w:rPr>
    </w:lvl>
    <w:lvl w:ilvl="2" w:tplc="0409000D" w:tentative="1">
      <w:start w:val="1"/>
      <w:numFmt w:val="bullet"/>
      <w:lvlText w:val=""/>
      <w:lvlJc w:val="left"/>
      <w:pPr>
        <w:ind w:left="2496" w:hanging="420"/>
      </w:pPr>
      <w:rPr>
        <w:rFonts w:ascii="Wingdings" w:hAnsi="Wingdings" w:hint="default"/>
      </w:rPr>
    </w:lvl>
    <w:lvl w:ilvl="3" w:tplc="04090001" w:tentative="1">
      <w:start w:val="1"/>
      <w:numFmt w:val="bullet"/>
      <w:lvlText w:val=""/>
      <w:lvlJc w:val="left"/>
      <w:pPr>
        <w:ind w:left="2916" w:hanging="420"/>
      </w:pPr>
      <w:rPr>
        <w:rFonts w:ascii="Wingdings" w:hAnsi="Wingdings" w:hint="default"/>
      </w:rPr>
    </w:lvl>
    <w:lvl w:ilvl="4" w:tplc="0409000B" w:tentative="1">
      <w:start w:val="1"/>
      <w:numFmt w:val="bullet"/>
      <w:lvlText w:val=""/>
      <w:lvlJc w:val="left"/>
      <w:pPr>
        <w:ind w:left="3336" w:hanging="420"/>
      </w:pPr>
      <w:rPr>
        <w:rFonts w:ascii="Wingdings" w:hAnsi="Wingdings" w:hint="default"/>
      </w:rPr>
    </w:lvl>
    <w:lvl w:ilvl="5" w:tplc="0409000D" w:tentative="1">
      <w:start w:val="1"/>
      <w:numFmt w:val="bullet"/>
      <w:lvlText w:val=""/>
      <w:lvlJc w:val="left"/>
      <w:pPr>
        <w:ind w:left="3756" w:hanging="420"/>
      </w:pPr>
      <w:rPr>
        <w:rFonts w:ascii="Wingdings" w:hAnsi="Wingdings" w:hint="default"/>
      </w:rPr>
    </w:lvl>
    <w:lvl w:ilvl="6" w:tplc="04090001" w:tentative="1">
      <w:start w:val="1"/>
      <w:numFmt w:val="bullet"/>
      <w:lvlText w:val=""/>
      <w:lvlJc w:val="left"/>
      <w:pPr>
        <w:ind w:left="4176" w:hanging="420"/>
      </w:pPr>
      <w:rPr>
        <w:rFonts w:ascii="Wingdings" w:hAnsi="Wingdings" w:hint="default"/>
      </w:rPr>
    </w:lvl>
    <w:lvl w:ilvl="7" w:tplc="0409000B" w:tentative="1">
      <w:start w:val="1"/>
      <w:numFmt w:val="bullet"/>
      <w:lvlText w:val=""/>
      <w:lvlJc w:val="left"/>
      <w:pPr>
        <w:ind w:left="4596" w:hanging="420"/>
      </w:pPr>
      <w:rPr>
        <w:rFonts w:ascii="Wingdings" w:hAnsi="Wingdings" w:hint="default"/>
      </w:rPr>
    </w:lvl>
    <w:lvl w:ilvl="8" w:tplc="0409000D" w:tentative="1">
      <w:start w:val="1"/>
      <w:numFmt w:val="bullet"/>
      <w:lvlText w:val=""/>
      <w:lvlJc w:val="left"/>
      <w:pPr>
        <w:ind w:left="5016" w:hanging="420"/>
      </w:pPr>
      <w:rPr>
        <w:rFonts w:ascii="Wingdings" w:hAnsi="Wingdings" w:hint="default"/>
      </w:rPr>
    </w:lvl>
  </w:abstractNum>
  <w:abstractNum w:abstractNumId="3" w15:restartNumberingAfterBreak="0">
    <w:nsid w:val="6174762A"/>
    <w:multiLevelType w:val="hybridMultilevel"/>
    <w:tmpl w:val="06E83330"/>
    <w:lvl w:ilvl="0" w:tplc="D284B3D8">
      <w:start w:val="5"/>
      <w:numFmt w:val="bullet"/>
      <w:lvlText w:val="※"/>
      <w:lvlJc w:val="left"/>
      <w:pPr>
        <w:ind w:left="1410" w:hanging="360"/>
      </w:pPr>
      <w:rPr>
        <w:rFonts w:ascii="ＭＳ 明朝" w:eastAsia="ＭＳ 明朝" w:hAnsi="ＭＳ 明朝" w:cs="ＭＳ Ｐゴシック"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4" w15:restartNumberingAfterBreak="0">
    <w:nsid w:val="63DD5D69"/>
    <w:multiLevelType w:val="hybridMultilevel"/>
    <w:tmpl w:val="61D250EE"/>
    <w:lvl w:ilvl="0" w:tplc="E8827ED0">
      <w:start w:val="10"/>
      <w:numFmt w:val="bullet"/>
      <w:lvlText w:val="※"/>
      <w:lvlJc w:val="left"/>
      <w:pPr>
        <w:ind w:left="981" w:hanging="360"/>
      </w:pPr>
      <w:rPr>
        <w:rFonts w:ascii="ＭＳ 明朝" w:eastAsia="ＭＳ 明朝" w:hAnsi="ＭＳ 明朝" w:cs="ＭＳ Ｐゴシック" w:hint="eastAsia"/>
      </w:rPr>
    </w:lvl>
    <w:lvl w:ilvl="1" w:tplc="0409000B" w:tentative="1">
      <w:start w:val="1"/>
      <w:numFmt w:val="bullet"/>
      <w:lvlText w:val=""/>
      <w:lvlJc w:val="left"/>
      <w:pPr>
        <w:ind w:left="1461" w:hanging="420"/>
      </w:pPr>
      <w:rPr>
        <w:rFonts w:ascii="Wingdings" w:hAnsi="Wingdings" w:hint="default"/>
      </w:rPr>
    </w:lvl>
    <w:lvl w:ilvl="2" w:tplc="0409000D" w:tentative="1">
      <w:start w:val="1"/>
      <w:numFmt w:val="bullet"/>
      <w:lvlText w:val=""/>
      <w:lvlJc w:val="left"/>
      <w:pPr>
        <w:ind w:left="1881" w:hanging="420"/>
      </w:pPr>
      <w:rPr>
        <w:rFonts w:ascii="Wingdings" w:hAnsi="Wingdings" w:hint="default"/>
      </w:rPr>
    </w:lvl>
    <w:lvl w:ilvl="3" w:tplc="04090001" w:tentative="1">
      <w:start w:val="1"/>
      <w:numFmt w:val="bullet"/>
      <w:lvlText w:val=""/>
      <w:lvlJc w:val="left"/>
      <w:pPr>
        <w:ind w:left="2301" w:hanging="420"/>
      </w:pPr>
      <w:rPr>
        <w:rFonts w:ascii="Wingdings" w:hAnsi="Wingdings" w:hint="default"/>
      </w:rPr>
    </w:lvl>
    <w:lvl w:ilvl="4" w:tplc="0409000B" w:tentative="1">
      <w:start w:val="1"/>
      <w:numFmt w:val="bullet"/>
      <w:lvlText w:val=""/>
      <w:lvlJc w:val="left"/>
      <w:pPr>
        <w:ind w:left="2721" w:hanging="420"/>
      </w:pPr>
      <w:rPr>
        <w:rFonts w:ascii="Wingdings" w:hAnsi="Wingdings" w:hint="default"/>
      </w:rPr>
    </w:lvl>
    <w:lvl w:ilvl="5" w:tplc="0409000D" w:tentative="1">
      <w:start w:val="1"/>
      <w:numFmt w:val="bullet"/>
      <w:lvlText w:val=""/>
      <w:lvlJc w:val="left"/>
      <w:pPr>
        <w:ind w:left="3141" w:hanging="420"/>
      </w:pPr>
      <w:rPr>
        <w:rFonts w:ascii="Wingdings" w:hAnsi="Wingdings" w:hint="default"/>
      </w:rPr>
    </w:lvl>
    <w:lvl w:ilvl="6" w:tplc="04090001" w:tentative="1">
      <w:start w:val="1"/>
      <w:numFmt w:val="bullet"/>
      <w:lvlText w:val=""/>
      <w:lvlJc w:val="left"/>
      <w:pPr>
        <w:ind w:left="3561" w:hanging="420"/>
      </w:pPr>
      <w:rPr>
        <w:rFonts w:ascii="Wingdings" w:hAnsi="Wingdings" w:hint="default"/>
      </w:rPr>
    </w:lvl>
    <w:lvl w:ilvl="7" w:tplc="0409000B" w:tentative="1">
      <w:start w:val="1"/>
      <w:numFmt w:val="bullet"/>
      <w:lvlText w:val=""/>
      <w:lvlJc w:val="left"/>
      <w:pPr>
        <w:ind w:left="3981" w:hanging="420"/>
      </w:pPr>
      <w:rPr>
        <w:rFonts w:ascii="Wingdings" w:hAnsi="Wingdings" w:hint="default"/>
      </w:rPr>
    </w:lvl>
    <w:lvl w:ilvl="8" w:tplc="0409000D" w:tentative="1">
      <w:start w:val="1"/>
      <w:numFmt w:val="bullet"/>
      <w:lvlText w:val=""/>
      <w:lvlJc w:val="left"/>
      <w:pPr>
        <w:ind w:left="4401" w:hanging="420"/>
      </w:pPr>
      <w:rPr>
        <w:rFonts w:ascii="Wingdings" w:hAnsi="Wingdings" w:hint="default"/>
      </w:rPr>
    </w:lvl>
  </w:abstractNum>
  <w:abstractNum w:abstractNumId="5" w15:restartNumberingAfterBreak="0">
    <w:nsid w:val="73A438BE"/>
    <w:multiLevelType w:val="hybridMultilevel"/>
    <w:tmpl w:val="B42ED5C0"/>
    <w:lvl w:ilvl="0" w:tplc="0A3E3006">
      <w:start w:val="10"/>
      <w:numFmt w:val="bullet"/>
      <w:lvlText w:val="※"/>
      <w:lvlJc w:val="left"/>
      <w:pPr>
        <w:ind w:left="765" w:hanging="360"/>
      </w:pPr>
      <w:rPr>
        <w:rFonts w:ascii="ＭＳ 明朝" w:eastAsia="ＭＳ 明朝" w:hAnsi="ＭＳ 明朝" w:cs="ＭＳ Ｐゴシック"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6" w15:restartNumberingAfterBreak="0">
    <w:nsid w:val="7C051CC1"/>
    <w:multiLevelType w:val="hybridMultilevel"/>
    <w:tmpl w:val="33CA4668"/>
    <w:lvl w:ilvl="0" w:tplc="82C2E7B2">
      <w:numFmt w:val="bullet"/>
      <w:lvlText w:val="★"/>
      <w:lvlJc w:val="left"/>
      <w:pPr>
        <w:ind w:left="765" w:hanging="360"/>
      </w:pPr>
      <w:rPr>
        <w:rFonts w:ascii="ＭＳ ゴシック" w:eastAsia="ＭＳ ゴシック" w:hAnsi="ＭＳ ゴシック" w:cs="ＭＳ Ｐゴシック"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num w:numId="1">
    <w:abstractNumId w:val="3"/>
  </w:num>
  <w:num w:numId="2">
    <w:abstractNumId w:val="2"/>
  </w:num>
  <w:num w:numId="3">
    <w:abstractNumId w:val="1"/>
  </w:num>
  <w:num w:numId="4">
    <w:abstractNumId w:val="5"/>
  </w:num>
  <w:num w:numId="5">
    <w:abstractNumId w:val="0"/>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3"/>
  <w:drawingGridVerticalSpacing w:val="17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3AB0"/>
    <w:rsid w:val="000635CD"/>
    <w:rsid w:val="00063AB0"/>
    <w:rsid w:val="000815A2"/>
    <w:rsid w:val="000B7247"/>
    <w:rsid w:val="000E4D1E"/>
    <w:rsid w:val="000F3F5C"/>
    <w:rsid w:val="00131363"/>
    <w:rsid w:val="001543A7"/>
    <w:rsid w:val="001715B2"/>
    <w:rsid w:val="00172677"/>
    <w:rsid w:val="001B204D"/>
    <w:rsid w:val="001B6614"/>
    <w:rsid w:val="001F1C85"/>
    <w:rsid w:val="001F2740"/>
    <w:rsid w:val="001F490D"/>
    <w:rsid w:val="001F6E3C"/>
    <w:rsid w:val="0023441B"/>
    <w:rsid w:val="00251C7D"/>
    <w:rsid w:val="002647AD"/>
    <w:rsid w:val="002C2F07"/>
    <w:rsid w:val="002D47A2"/>
    <w:rsid w:val="002D4867"/>
    <w:rsid w:val="00373651"/>
    <w:rsid w:val="003A5E02"/>
    <w:rsid w:val="003B5A0D"/>
    <w:rsid w:val="003C19E7"/>
    <w:rsid w:val="003E3BC6"/>
    <w:rsid w:val="00434A05"/>
    <w:rsid w:val="004534CD"/>
    <w:rsid w:val="00456A98"/>
    <w:rsid w:val="00460C1D"/>
    <w:rsid w:val="004A1C74"/>
    <w:rsid w:val="004D088D"/>
    <w:rsid w:val="005820AF"/>
    <w:rsid w:val="005F2ABD"/>
    <w:rsid w:val="00652C71"/>
    <w:rsid w:val="006A0246"/>
    <w:rsid w:val="006F6C3F"/>
    <w:rsid w:val="00705928"/>
    <w:rsid w:val="00723592"/>
    <w:rsid w:val="0077172E"/>
    <w:rsid w:val="0080421B"/>
    <w:rsid w:val="00806EA8"/>
    <w:rsid w:val="00832575"/>
    <w:rsid w:val="00850E57"/>
    <w:rsid w:val="00865EC3"/>
    <w:rsid w:val="00895676"/>
    <w:rsid w:val="008C218C"/>
    <w:rsid w:val="008E1B9A"/>
    <w:rsid w:val="00910629"/>
    <w:rsid w:val="00916D46"/>
    <w:rsid w:val="009E5D8F"/>
    <w:rsid w:val="009F4C51"/>
    <w:rsid w:val="00A06ADA"/>
    <w:rsid w:val="00AC5DFA"/>
    <w:rsid w:val="00AD6E99"/>
    <w:rsid w:val="00B42270"/>
    <w:rsid w:val="00B937D9"/>
    <w:rsid w:val="00BB4B1E"/>
    <w:rsid w:val="00BD1968"/>
    <w:rsid w:val="00C15E14"/>
    <w:rsid w:val="00C645E5"/>
    <w:rsid w:val="00CB77BF"/>
    <w:rsid w:val="00CE41B6"/>
    <w:rsid w:val="00CF734F"/>
    <w:rsid w:val="00D40F0C"/>
    <w:rsid w:val="00E35191"/>
    <w:rsid w:val="00E95B33"/>
    <w:rsid w:val="00F2545B"/>
    <w:rsid w:val="00F27C46"/>
    <w:rsid w:val="00FE74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5:docId w15:val="{D587FF20-4544-473A-85C1-2300C9B04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35C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40F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647A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647AD"/>
    <w:rPr>
      <w:rFonts w:asciiTheme="majorHAnsi" w:eastAsiaTheme="majorEastAsia" w:hAnsiTheme="majorHAnsi" w:cstheme="majorBidi"/>
      <w:sz w:val="18"/>
      <w:szCs w:val="18"/>
    </w:rPr>
  </w:style>
  <w:style w:type="paragraph" w:styleId="a6">
    <w:name w:val="List Paragraph"/>
    <w:basedOn w:val="a"/>
    <w:uiPriority w:val="34"/>
    <w:qFormat/>
    <w:rsid w:val="009F4C51"/>
    <w:pPr>
      <w:ind w:leftChars="400" w:left="840"/>
    </w:pPr>
  </w:style>
  <w:style w:type="paragraph" w:styleId="a7">
    <w:name w:val="header"/>
    <w:basedOn w:val="a"/>
    <w:link w:val="a8"/>
    <w:uiPriority w:val="99"/>
    <w:unhideWhenUsed/>
    <w:rsid w:val="001F1C85"/>
    <w:pPr>
      <w:tabs>
        <w:tab w:val="center" w:pos="4252"/>
        <w:tab w:val="right" w:pos="8504"/>
      </w:tabs>
      <w:snapToGrid w:val="0"/>
    </w:pPr>
  </w:style>
  <w:style w:type="character" w:customStyle="1" w:styleId="a8">
    <w:name w:val="ヘッダー (文字)"/>
    <w:basedOn w:val="a0"/>
    <w:link w:val="a7"/>
    <w:uiPriority w:val="99"/>
    <w:rsid w:val="001F1C85"/>
  </w:style>
  <w:style w:type="paragraph" w:styleId="a9">
    <w:name w:val="footer"/>
    <w:basedOn w:val="a"/>
    <w:link w:val="aa"/>
    <w:uiPriority w:val="99"/>
    <w:unhideWhenUsed/>
    <w:rsid w:val="001F1C85"/>
    <w:pPr>
      <w:tabs>
        <w:tab w:val="center" w:pos="4252"/>
        <w:tab w:val="right" w:pos="8504"/>
      </w:tabs>
      <w:snapToGrid w:val="0"/>
    </w:pPr>
  </w:style>
  <w:style w:type="character" w:customStyle="1" w:styleId="aa">
    <w:name w:val="フッター (文字)"/>
    <w:basedOn w:val="a0"/>
    <w:link w:val="a9"/>
    <w:uiPriority w:val="99"/>
    <w:rsid w:val="001F1C85"/>
  </w:style>
  <w:style w:type="paragraph" w:styleId="ab">
    <w:name w:val="Date"/>
    <w:basedOn w:val="a"/>
    <w:next w:val="a"/>
    <w:link w:val="ac"/>
    <w:uiPriority w:val="99"/>
    <w:semiHidden/>
    <w:unhideWhenUsed/>
    <w:rsid w:val="001F2740"/>
  </w:style>
  <w:style w:type="character" w:customStyle="1" w:styleId="ac">
    <w:name w:val="日付 (文字)"/>
    <w:basedOn w:val="a0"/>
    <w:link w:val="ab"/>
    <w:uiPriority w:val="99"/>
    <w:semiHidden/>
    <w:rsid w:val="001F27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1241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A44FB8-4F93-4CCC-B0DF-D1BEC76779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797</TotalTime>
  <Pages>4</Pages>
  <Words>638</Words>
  <Characters>3643</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stk</dc:creator>
  <cp:keywords/>
  <dc:description/>
  <cp:lastModifiedBy>JN54017</cp:lastModifiedBy>
  <cp:revision>28</cp:revision>
  <cp:lastPrinted>2022-07-01T01:06:00Z</cp:lastPrinted>
  <dcterms:created xsi:type="dcterms:W3CDTF">2017-05-26T08:13:00Z</dcterms:created>
  <dcterms:modified xsi:type="dcterms:W3CDTF">2022-07-11T07:47:00Z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27669</vt:lpwstr>
  </property>
  <property fmtid="{D5CDD505-2E9C-101B-9397-08002B2CF9AE}" pid="3" name="NXPowerLiteSettings">
    <vt:lpwstr>E44006B004C800</vt:lpwstr>
  </property>
  <property fmtid="{D5CDD505-2E9C-101B-9397-08002B2CF9AE}" pid="4" name="NXPowerLiteVersion">
    <vt:lpwstr>S6.2.13</vt:lpwstr>
  </property>
</Properties>
</file>